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75" w:rsidRPr="005230EB" w:rsidRDefault="00846C75" w:rsidP="00846C75">
      <w:pPr>
        <w:shd w:val="clear" w:color="auto" w:fill="FFFFFF"/>
        <w:spacing w:before="250" w:after="250" w:line="276" w:lineRule="auto"/>
        <w:jc w:val="center"/>
        <w:outlineLvl w:val="1"/>
        <w:rPr>
          <w:rFonts w:ascii="Arial" w:eastAsia="Times New Roman" w:hAnsi="Arial" w:cs="Arial"/>
          <w:b/>
          <w:bCs/>
          <w:sz w:val="24"/>
          <w:szCs w:val="24"/>
          <w:lang w:val="en-US" w:eastAsia="ru-RU"/>
        </w:rPr>
      </w:pPr>
      <w:bookmarkStart w:id="0" w:name="_GoBack"/>
      <w:r w:rsidRPr="005230EB">
        <w:rPr>
          <w:rFonts w:ascii="Arial" w:eastAsia="Times New Roman" w:hAnsi="Arial" w:cs="Arial"/>
          <w:b/>
          <w:bCs/>
          <w:sz w:val="28"/>
          <w:szCs w:val="28"/>
          <w:lang w:val="en-US" w:eastAsia="ru-RU"/>
        </w:rPr>
        <w:t>Why are formaldehyde</w:t>
      </w:r>
      <w:bookmarkEnd w:id="0"/>
      <w:r w:rsidRPr="005230EB">
        <w:rPr>
          <w:rFonts w:ascii="Arial" w:eastAsia="Times New Roman" w:hAnsi="Arial" w:cs="Arial"/>
          <w:b/>
          <w:bCs/>
          <w:sz w:val="28"/>
          <w:szCs w:val="28"/>
          <w:lang w:val="en-US" w:eastAsia="ru-RU"/>
        </w:rPr>
        <w:t xml:space="preserve">-based absorbents (scavengers) of hydrogen sulfide and </w:t>
      </w:r>
      <w:proofErr w:type="spellStart"/>
      <w:r w:rsidRPr="005230EB">
        <w:rPr>
          <w:rFonts w:ascii="Arial" w:eastAsia="Times New Roman" w:hAnsi="Arial" w:cs="Arial"/>
          <w:b/>
          <w:bCs/>
          <w:sz w:val="28"/>
          <w:szCs w:val="28"/>
          <w:lang w:val="en-US" w:eastAsia="ru-RU"/>
        </w:rPr>
        <w:t>mercaptans</w:t>
      </w:r>
      <w:proofErr w:type="spellEnd"/>
      <w:r w:rsidRPr="005230EB">
        <w:rPr>
          <w:rFonts w:ascii="Arial" w:eastAsia="Times New Roman" w:hAnsi="Arial" w:cs="Arial"/>
          <w:b/>
          <w:bCs/>
          <w:sz w:val="28"/>
          <w:szCs w:val="28"/>
          <w:lang w:val="en-US" w:eastAsia="ru-RU"/>
        </w:rPr>
        <w:t xml:space="preserve"> not to be used?</w:t>
      </w:r>
    </w:p>
    <w:p w:rsidR="00846C75" w:rsidRPr="005230EB" w:rsidRDefault="00846C75" w:rsidP="00846C75">
      <w:pPr>
        <w:spacing w:line="276" w:lineRule="auto"/>
        <w:ind w:firstLine="360"/>
        <w:jc w:val="both"/>
        <w:rPr>
          <w:rFonts w:ascii="Arial" w:hAnsi="Arial" w:cs="Arial"/>
          <w:sz w:val="24"/>
          <w:szCs w:val="24"/>
          <w:lang w:val="en-US"/>
        </w:rPr>
      </w:pPr>
      <w:r w:rsidRPr="005230EB">
        <w:rPr>
          <w:rFonts w:ascii="Arial" w:hAnsi="Arial" w:cs="Arial"/>
          <w:sz w:val="24"/>
          <w:szCs w:val="24"/>
          <w:lang w:val="en-US"/>
        </w:rPr>
        <w:t xml:space="preserve">      To treat oils for hydrogen sulfide and </w:t>
      </w:r>
      <w:r w:rsidRPr="005230EB">
        <w:rPr>
          <w:rFonts w:ascii="Arial" w:hAnsi="Arial" w:cs="Arial"/>
          <w:sz w:val="24"/>
          <w:szCs w:val="24"/>
        </w:rPr>
        <w:t>С</w:t>
      </w:r>
      <w:r w:rsidRPr="005230EB">
        <w:rPr>
          <w:rFonts w:ascii="Arial" w:hAnsi="Arial" w:cs="Arial"/>
          <w:sz w:val="24"/>
          <w:szCs w:val="24"/>
          <w:vertAlign w:val="subscript"/>
          <w:lang w:val="en-US"/>
        </w:rPr>
        <w:t>1</w:t>
      </w:r>
      <w:r w:rsidRPr="005230EB">
        <w:rPr>
          <w:rFonts w:ascii="Arial" w:hAnsi="Arial" w:cs="Arial"/>
          <w:sz w:val="24"/>
          <w:szCs w:val="24"/>
          <w:lang w:val="en-US"/>
        </w:rPr>
        <w:t>-</w:t>
      </w:r>
      <w:r w:rsidRPr="005230EB">
        <w:rPr>
          <w:rFonts w:ascii="Arial" w:hAnsi="Arial" w:cs="Arial"/>
          <w:sz w:val="24"/>
          <w:szCs w:val="24"/>
        </w:rPr>
        <w:t>С</w:t>
      </w:r>
      <w:r w:rsidRPr="005230EB">
        <w:rPr>
          <w:rFonts w:ascii="Arial" w:hAnsi="Arial" w:cs="Arial"/>
          <w:sz w:val="24"/>
          <w:szCs w:val="24"/>
          <w:vertAlign w:val="subscript"/>
          <w:lang w:val="en-US"/>
        </w:rPr>
        <w:t>2</w:t>
      </w:r>
      <w:r w:rsidRPr="005230EB">
        <w:rPr>
          <w:rFonts w:ascii="Arial" w:hAnsi="Arial" w:cs="Arial"/>
          <w:sz w:val="24"/>
          <w:szCs w:val="24"/>
          <w:lang w:val="en-US"/>
        </w:rPr>
        <w:t xml:space="preserve"> </w:t>
      </w:r>
      <w:proofErr w:type="spellStart"/>
      <w:r w:rsidRPr="005230EB">
        <w:rPr>
          <w:rFonts w:ascii="Arial" w:hAnsi="Arial" w:cs="Arial"/>
          <w:sz w:val="24"/>
          <w:szCs w:val="24"/>
          <w:lang w:val="en-US"/>
        </w:rPr>
        <w:t>mercaptans</w:t>
      </w:r>
      <w:proofErr w:type="spellEnd"/>
      <w:r w:rsidRPr="005230EB">
        <w:rPr>
          <w:rFonts w:ascii="Arial" w:hAnsi="Arial" w:cs="Arial"/>
          <w:sz w:val="24"/>
          <w:szCs w:val="24"/>
          <w:lang w:val="en-US"/>
        </w:rPr>
        <w:t xml:space="preserve"> on the fields according to the requirements of GOST </w:t>
      </w:r>
      <w:r w:rsidRPr="005230EB">
        <w:rPr>
          <w:rFonts w:ascii="Arial" w:hAnsi="Arial" w:cs="Arial"/>
          <w:sz w:val="24"/>
          <w:szCs w:val="24"/>
        </w:rPr>
        <w:t>Р</w:t>
      </w:r>
      <w:r w:rsidRPr="005230EB">
        <w:rPr>
          <w:rFonts w:ascii="Arial" w:hAnsi="Arial" w:cs="Arial"/>
          <w:sz w:val="24"/>
          <w:szCs w:val="24"/>
          <w:lang w:val="en-US"/>
        </w:rPr>
        <w:t xml:space="preserve"> 51858-2002, technologies using formaldehyde- or </w:t>
      </w:r>
      <w:proofErr w:type="spellStart"/>
      <w:r w:rsidRPr="005230EB">
        <w:rPr>
          <w:rFonts w:ascii="Arial" w:hAnsi="Arial" w:cs="Arial"/>
          <w:sz w:val="24"/>
          <w:szCs w:val="24"/>
          <w:lang w:val="en-US"/>
        </w:rPr>
        <w:t>triazine</w:t>
      </w:r>
      <w:proofErr w:type="spellEnd"/>
      <w:r w:rsidRPr="005230EB">
        <w:rPr>
          <w:rFonts w:ascii="Arial" w:hAnsi="Arial" w:cs="Arial"/>
          <w:sz w:val="24"/>
          <w:szCs w:val="24"/>
          <w:lang w:val="en-US"/>
        </w:rPr>
        <w:t>-based neutralizers (amine formaldehyde mixtures) are widely used as the most simple and not requiring large investments. Despite efficiency of amine-formaldehyde mixtures as hydrogen sulfide neutralizers they have a number of serious disadvantages, namely:</w:t>
      </w:r>
    </w:p>
    <w:p w:rsidR="00846C75" w:rsidRPr="005230EB" w:rsidRDefault="00846C75" w:rsidP="00846C75">
      <w:pPr>
        <w:pStyle w:val="a3"/>
        <w:numPr>
          <w:ilvl w:val="0"/>
          <w:numId w:val="1"/>
        </w:numPr>
        <w:spacing w:line="276" w:lineRule="auto"/>
        <w:jc w:val="both"/>
        <w:rPr>
          <w:rFonts w:ascii="Arial" w:hAnsi="Arial" w:cs="Arial"/>
          <w:sz w:val="24"/>
          <w:szCs w:val="24"/>
          <w:lang w:val="en-US"/>
        </w:rPr>
      </w:pPr>
      <w:r w:rsidRPr="005230EB">
        <w:rPr>
          <w:rFonts w:ascii="Arial" w:hAnsi="Arial" w:cs="Arial"/>
          <w:sz w:val="24"/>
          <w:szCs w:val="24"/>
          <w:lang w:val="en-US"/>
        </w:rPr>
        <w:t>High toxicity due to formaldehyde content, MPC of which (0.5 mg/m</w:t>
      </w:r>
      <w:r w:rsidRPr="005230EB">
        <w:rPr>
          <w:rFonts w:ascii="Arial" w:hAnsi="Arial" w:cs="Arial"/>
          <w:sz w:val="24"/>
          <w:szCs w:val="24"/>
          <w:vertAlign w:val="superscript"/>
          <w:lang w:val="en-US"/>
        </w:rPr>
        <w:t>3</w:t>
      </w:r>
      <w:r w:rsidRPr="005230EB">
        <w:rPr>
          <w:rFonts w:ascii="Arial" w:hAnsi="Arial" w:cs="Arial"/>
          <w:sz w:val="24"/>
          <w:szCs w:val="24"/>
          <w:lang w:val="en-US"/>
        </w:rPr>
        <w:t>) is 20 times lower than that of hydrogen sulfide (10 mg/m</w:t>
      </w:r>
      <w:r w:rsidRPr="005230EB">
        <w:rPr>
          <w:rFonts w:ascii="Arial" w:hAnsi="Arial" w:cs="Arial"/>
          <w:sz w:val="24"/>
          <w:szCs w:val="24"/>
          <w:vertAlign w:val="superscript"/>
          <w:lang w:val="en-US"/>
        </w:rPr>
        <w:t>3</w:t>
      </w:r>
      <w:r w:rsidRPr="005230EB">
        <w:rPr>
          <w:rFonts w:ascii="Arial" w:hAnsi="Arial" w:cs="Arial"/>
          <w:sz w:val="24"/>
          <w:szCs w:val="24"/>
          <w:lang w:val="en-US"/>
        </w:rPr>
        <w:t>), i.e. formaldehyde is 20 times more toxic than hydrogen sulfide.</w:t>
      </w:r>
    </w:p>
    <w:p w:rsidR="00846C75" w:rsidRPr="005230EB" w:rsidRDefault="00846C75" w:rsidP="00846C75">
      <w:pPr>
        <w:pStyle w:val="a3"/>
        <w:numPr>
          <w:ilvl w:val="0"/>
          <w:numId w:val="1"/>
        </w:numPr>
        <w:spacing w:line="276" w:lineRule="auto"/>
        <w:jc w:val="both"/>
        <w:rPr>
          <w:rFonts w:ascii="Arial" w:hAnsi="Arial" w:cs="Arial"/>
          <w:sz w:val="24"/>
          <w:szCs w:val="24"/>
          <w:lang w:val="en-US"/>
        </w:rPr>
      </w:pPr>
      <w:r w:rsidRPr="005230EB">
        <w:rPr>
          <w:rFonts w:ascii="Arial" w:hAnsi="Arial" w:cs="Arial"/>
          <w:sz w:val="24"/>
          <w:szCs w:val="24"/>
          <w:lang w:val="en-US"/>
        </w:rPr>
        <w:t xml:space="preserve">Large consumption and high cost. Specific consumption of the neutralizer is 2-3 liters per ton of oil that in monetary terms is 90-120 </w:t>
      </w:r>
      <w:proofErr w:type="spellStart"/>
      <w:r w:rsidRPr="005230EB">
        <w:rPr>
          <w:rFonts w:ascii="Arial" w:hAnsi="Arial" w:cs="Arial"/>
          <w:sz w:val="24"/>
          <w:szCs w:val="24"/>
          <w:lang w:val="en-US"/>
        </w:rPr>
        <w:t>roubles</w:t>
      </w:r>
      <w:proofErr w:type="spellEnd"/>
      <w:r w:rsidRPr="005230EB">
        <w:rPr>
          <w:rFonts w:ascii="Arial" w:hAnsi="Arial" w:cs="Arial"/>
          <w:sz w:val="24"/>
          <w:szCs w:val="24"/>
          <w:lang w:val="en-US"/>
        </w:rPr>
        <w:t xml:space="preserve"> per ton of oil.</w:t>
      </w:r>
    </w:p>
    <w:p w:rsidR="00846C75" w:rsidRPr="005230EB" w:rsidRDefault="00846C75" w:rsidP="00846C75">
      <w:pPr>
        <w:pStyle w:val="a3"/>
        <w:numPr>
          <w:ilvl w:val="0"/>
          <w:numId w:val="1"/>
        </w:numPr>
        <w:spacing w:line="276" w:lineRule="auto"/>
        <w:jc w:val="both"/>
        <w:rPr>
          <w:rFonts w:ascii="Arial" w:hAnsi="Arial" w:cs="Arial"/>
          <w:sz w:val="24"/>
          <w:szCs w:val="24"/>
          <w:lang w:val="en-US"/>
        </w:rPr>
      </w:pPr>
      <w:r w:rsidRPr="005230EB">
        <w:rPr>
          <w:rFonts w:ascii="Arial" w:hAnsi="Arial" w:cs="Arial"/>
          <w:sz w:val="24"/>
          <w:szCs w:val="24"/>
          <w:lang w:val="en-US"/>
        </w:rPr>
        <w:t>Formaldehyde is easily oxidized with oxygen dissolved in oil and gas to formic acid.</w:t>
      </w:r>
    </w:p>
    <w:p w:rsidR="00846C75" w:rsidRPr="005230EB" w:rsidRDefault="00846C75" w:rsidP="00846C75">
      <w:pPr>
        <w:pStyle w:val="a3"/>
        <w:spacing w:line="276" w:lineRule="auto"/>
        <w:ind w:left="708" w:firstLine="708"/>
        <w:jc w:val="both"/>
        <w:rPr>
          <w:rFonts w:ascii="Arial" w:hAnsi="Arial" w:cs="Arial"/>
          <w:sz w:val="24"/>
          <w:szCs w:val="24"/>
          <w:lang w:val="en-US"/>
        </w:rPr>
      </w:pPr>
      <w:r w:rsidRPr="005230EB">
        <w:rPr>
          <w:rFonts w:ascii="Arial" w:hAnsi="Arial" w:cs="Arial"/>
          <w:sz w:val="24"/>
          <w:szCs w:val="24"/>
          <w:lang w:val="en-US"/>
        </w:rPr>
        <w:t>H – CHO + 0.5 O</w:t>
      </w:r>
      <w:r w:rsidRPr="005230EB">
        <w:rPr>
          <w:rFonts w:ascii="Arial" w:hAnsi="Arial" w:cs="Arial"/>
          <w:sz w:val="24"/>
          <w:szCs w:val="24"/>
          <w:vertAlign w:val="subscript"/>
          <w:lang w:val="en-US"/>
        </w:rPr>
        <w:t>2</w:t>
      </w:r>
      <w:r w:rsidRPr="005230EB">
        <w:rPr>
          <w:rFonts w:ascii="Arial" w:hAnsi="Arial" w:cs="Arial"/>
          <w:sz w:val="24"/>
          <w:szCs w:val="24"/>
          <w:lang w:val="en-US"/>
        </w:rPr>
        <w:t xml:space="preserve"> </w:t>
      </w:r>
      <w:r w:rsidRPr="005230EB">
        <w:rPr>
          <w:rFonts w:ascii="Arial" w:hAnsi="Arial" w:cs="Arial"/>
          <w:sz w:val="24"/>
          <w:szCs w:val="24"/>
          <w:lang w:val="en-US"/>
        </w:rPr>
        <w:sym w:font="Symbol" w:char="F0AE"/>
      </w:r>
      <w:r w:rsidRPr="005230EB">
        <w:rPr>
          <w:rFonts w:ascii="Arial" w:hAnsi="Arial" w:cs="Arial"/>
          <w:sz w:val="24"/>
          <w:szCs w:val="24"/>
          <w:lang w:val="en-US"/>
        </w:rPr>
        <w:t xml:space="preserve"> HCOOH </w:t>
      </w:r>
    </w:p>
    <w:p w:rsidR="00846C75" w:rsidRPr="005230EB" w:rsidRDefault="00846C75" w:rsidP="00846C75">
      <w:pPr>
        <w:pStyle w:val="a3"/>
        <w:spacing w:line="276" w:lineRule="auto"/>
        <w:ind w:left="0" w:firstLine="360"/>
        <w:jc w:val="both"/>
        <w:rPr>
          <w:rFonts w:ascii="Arial" w:hAnsi="Arial" w:cs="Arial"/>
          <w:sz w:val="24"/>
          <w:szCs w:val="24"/>
          <w:lang w:val="en-US"/>
        </w:rPr>
      </w:pPr>
      <w:r w:rsidRPr="005230EB">
        <w:rPr>
          <w:rFonts w:ascii="Arial" w:hAnsi="Arial" w:cs="Arial"/>
          <w:sz w:val="24"/>
          <w:szCs w:val="24"/>
          <w:lang w:val="en-US"/>
        </w:rPr>
        <w:t xml:space="preserve">       Formic acid is a highly corrosive substance, which causes intensive equipment corrosion and reacts actively with ethanol amines on gas-treating units with formation of </w:t>
      </w:r>
      <w:proofErr w:type="spellStart"/>
      <w:r w:rsidRPr="005230EB">
        <w:rPr>
          <w:rFonts w:ascii="Arial" w:hAnsi="Arial" w:cs="Arial"/>
          <w:sz w:val="24"/>
          <w:szCs w:val="24"/>
          <w:lang w:val="en-US"/>
        </w:rPr>
        <w:t>formates</w:t>
      </w:r>
      <w:proofErr w:type="spellEnd"/>
      <w:r w:rsidRPr="005230EB">
        <w:rPr>
          <w:rFonts w:ascii="Arial" w:hAnsi="Arial" w:cs="Arial"/>
          <w:sz w:val="24"/>
          <w:szCs w:val="24"/>
          <w:lang w:val="en-US"/>
        </w:rPr>
        <w:t xml:space="preserve"> that causes intensive ethanolamine degradation.</w:t>
      </w:r>
    </w:p>
    <w:p w:rsidR="00846C75" w:rsidRPr="005230EB" w:rsidRDefault="00846C75" w:rsidP="00846C75">
      <w:pPr>
        <w:pStyle w:val="a3"/>
        <w:numPr>
          <w:ilvl w:val="0"/>
          <w:numId w:val="1"/>
        </w:numPr>
        <w:spacing w:after="200" w:line="276" w:lineRule="auto"/>
        <w:jc w:val="both"/>
        <w:rPr>
          <w:rFonts w:ascii="Arial" w:hAnsi="Arial" w:cs="Arial"/>
          <w:sz w:val="24"/>
          <w:szCs w:val="24"/>
          <w:lang w:val="en-US"/>
        </w:rPr>
      </w:pPr>
      <w:r w:rsidRPr="005230EB">
        <w:rPr>
          <w:rFonts w:ascii="Arial" w:hAnsi="Arial" w:cs="Arial"/>
          <w:sz w:val="24"/>
          <w:szCs w:val="24"/>
          <w:lang w:val="en-US"/>
        </w:rPr>
        <w:t xml:space="preserve">Neutralization of hydrogen sulfide with formaldehyde follows a reaction: </w:t>
      </w:r>
    </w:p>
    <w:p w:rsidR="00846C75" w:rsidRPr="005230EB" w:rsidRDefault="00846C75" w:rsidP="00846C75">
      <w:pPr>
        <w:pStyle w:val="a3"/>
        <w:spacing w:line="276" w:lineRule="auto"/>
        <w:ind w:left="567"/>
        <w:jc w:val="both"/>
        <w:rPr>
          <w:rFonts w:ascii="Arial" w:hAnsi="Arial" w:cs="Arial"/>
          <w:sz w:val="24"/>
          <w:szCs w:val="24"/>
          <w:lang w:val="en-US"/>
        </w:rPr>
      </w:pPr>
      <w:r w:rsidRPr="005230EB">
        <w:rPr>
          <w:rFonts w:ascii="Arial" w:hAnsi="Arial" w:cs="Arial"/>
          <w:sz w:val="24"/>
          <w:szCs w:val="24"/>
          <w:lang w:val="en-US"/>
        </w:rPr>
        <w:t xml:space="preserve">                                              </w:t>
      </w:r>
      <w:r w:rsidRPr="005230EB">
        <w:rPr>
          <w:rFonts w:ascii="Arial" w:hAnsi="Arial" w:cs="Arial"/>
          <w:sz w:val="24"/>
          <w:szCs w:val="24"/>
          <w:lang w:val="tt-RU"/>
        </w:rPr>
        <w:t xml:space="preserve">          </w:t>
      </w:r>
      <w:r w:rsidRPr="005230EB">
        <w:rPr>
          <w:rFonts w:ascii="Arial" w:hAnsi="Arial" w:cs="Arial"/>
          <w:sz w:val="24"/>
          <w:szCs w:val="24"/>
          <w:lang w:val="en-US"/>
        </w:rPr>
        <w:t xml:space="preserve">     </w:t>
      </w:r>
      <w:r w:rsidRPr="005230EB">
        <w:rPr>
          <w:rFonts w:ascii="Arial" w:hAnsi="Arial" w:cs="Arial"/>
          <w:sz w:val="24"/>
          <w:szCs w:val="24"/>
          <w:lang w:val="en-US"/>
        </w:rPr>
        <w:tab/>
        <w:t xml:space="preserve"> (</w:t>
      </w:r>
      <w:proofErr w:type="gramStart"/>
      <w:r w:rsidRPr="005230EB">
        <w:rPr>
          <w:rFonts w:ascii="Arial" w:hAnsi="Arial" w:cs="Arial"/>
          <w:sz w:val="24"/>
          <w:szCs w:val="24"/>
          <w:lang w:val="en-US"/>
        </w:rPr>
        <w:t>n-1</w:t>
      </w:r>
      <w:proofErr w:type="gramEnd"/>
      <w:r w:rsidRPr="005230EB">
        <w:rPr>
          <w:rFonts w:ascii="Arial" w:hAnsi="Arial" w:cs="Arial"/>
          <w:sz w:val="24"/>
          <w:szCs w:val="24"/>
          <w:lang w:val="en-US"/>
        </w:rPr>
        <w:t>)H</w:t>
      </w:r>
      <w:r w:rsidRPr="005230EB">
        <w:rPr>
          <w:rFonts w:ascii="Arial" w:hAnsi="Arial" w:cs="Arial"/>
          <w:sz w:val="24"/>
          <w:szCs w:val="24"/>
          <w:vertAlign w:val="subscript"/>
          <w:lang w:val="en-US"/>
        </w:rPr>
        <w:t>2</w:t>
      </w:r>
      <w:r w:rsidRPr="005230EB">
        <w:rPr>
          <w:rFonts w:ascii="Arial" w:hAnsi="Arial" w:cs="Arial"/>
          <w:sz w:val="24"/>
          <w:szCs w:val="24"/>
          <w:lang w:val="en-US"/>
        </w:rPr>
        <w:t>C=S</w:t>
      </w:r>
    </w:p>
    <w:p w:rsidR="00846C75" w:rsidRPr="005230EB" w:rsidRDefault="00846C75" w:rsidP="00846C75">
      <w:pPr>
        <w:pStyle w:val="a3"/>
        <w:spacing w:line="276" w:lineRule="auto"/>
        <w:ind w:left="567"/>
        <w:jc w:val="both"/>
        <w:rPr>
          <w:rFonts w:ascii="Arial" w:hAnsi="Arial" w:cs="Arial"/>
          <w:sz w:val="24"/>
          <w:szCs w:val="24"/>
          <w:lang w:val="en-US"/>
        </w:rPr>
      </w:pPr>
      <w:r w:rsidRPr="005230EB">
        <w:rPr>
          <w:rFonts w:ascii="Arial" w:hAnsi="Arial" w:cs="Arial"/>
          <w:sz w:val="24"/>
          <w:szCs w:val="24"/>
          <w:lang w:val="en-US"/>
        </w:rPr>
        <w:t xml:space="preserve">          CH</w:t>
      </w:r>
      <w:r w:rsidRPr="005230EB">
        <w:rPr>
          <w:rFonts w:ascii="Arial" w:hAnsi="Arial" w:cs="Arial"/>
          <w:sz w:val="24"/>
          <w:szCs w:val="24"/>
          <w:vertAlign w:val="subscript"/>
          <w:lang w:val="en-US"/>
        </w:rPr>
        <w:t>2</w:t>
      </w:r>
      <w:r w:rsidRPr="005230EB">
        <w:rPr>
          <w:rFonts w:ascii="Arial" w:hAnsi="Arial" w:cs="Arial"/>
          <w:sz w:val="24"/>
          <w:szCs w:val="24"/>
          <w:lang w:val="en-US"/>
        </w:rPr>
        <w:t xml:space="preserve"> = O + H</w:t>
      </w:r>
      <w:r w:rsidRPr="005230EB">
        <w:rPr>
          <w:rFonts w:ascii="Arial" w:hAnsi="Arial" w:cs="Arial"/>
          <w:sz w:val="24"/>
          <w:szCs w:val="24"/>
          <w:vertAlign w:val="subscript"/>
          <w:lang w:val="en-US"/>
        </w:rPr>
        <w:t>2</w:t>
      </w:r>
      <w:r w:rsidRPr="005230EB">
        <w:rPr>
          <w:rFonts w:ascii="Arial" w:hAnsi="Arial" w:cs="Arial"/>
          <w:sz w:val="24"/>
          <w:szCs w:val="24"/>
          <w:lang w:val="en-US"/>
        </w:rPr>
        <w:t xml:space="preserve">S </w:t>
      </w:r>
      <w:r w:rsidRPr="005230EB">
        <w:rPr>
          <w:rFonts w:ascii="Arial" w:hAnsi="Arial" w:cs="Arial"/>
          <w:sz w:val="24"/>
          <w:szCs w:val="24"/>
          <w:lang w:val="en-US"/>
        </w:rPr>
        <w:sym w:font="Symbol" w:char="F0AE"/>
      </w:r>
      <w:r w:rsidRPr="005230EB">
        <w:rPr>
          <w:rFonts w:ascii="Arial" w:hAnsi="Arial" w:cs="Arial"/>
          <w:sz w:val="24"/>
          <w:szCs w:val="24"/>
          <w:lang w:val="en-US"/>
        </w:rPr>
        <w:t xml:space="preserve"> H</w:t>
      </w:r>
      <w:r w:rsidRPr="005230EB">
        <w:rPr>
          <w:rFonts w:ascii="Arial" w:hAnsi="Arial" w:cs="Arial"/>
          <w:sz w:val="24"/>
          <w:szCs w:val="24"/>
          <w:vertAlign w:val="subscript"/>
          <w:lang w:val="en-US"/>
        </w:rPr>
        <w:t>2</w:t>
      </w:r>
      <w:r w:rsidRPr="005230EB">
        <w:rPr>
          <w:rFonts w:ascii="Arial" w:hAnsi="Arial" w:cs="Arial"/>
          <w:sz w:val="24"/>
          <w:szCs w:val="24"/>
          <w:lang w:val="en-US"/>
        </w:rPr>
        <w:t xml:space="preserve">C = S + </w:t>
      </w:r>
      <w:r w:rsidRPr="005230EB">
        <w:rPr>
          <w:rFonts w:ascii="Arial" w:hAnsi="Arial" w:cs="Arial"/>
          <w:sz w:val="24"/>
          <w:szCs w:val="24"/>
        </w:rPr>
        <w:t>Н</w:t>
      </w:r>
      <w:r w:rsidRPr="005230EB">
        <w:rPr>
          <w:rFonts w:ascii="Arial" w:hAnsi="Arial" w:cs="Arial"/>
          <w:sz w:val="24"/>
          <w:szCs w:val="24"/>
          <w:vertAlign w:val="subscript"/>
          <w:lang w:val="en-US"/>
        </w:rPr>
        <w:t>2</w:t>
      </w:r>
      <w:r w:rsidRPr="005230EB">
        <w:rPr>
          <w:rFonts w:ascii="Arial" w:hAnsi="Arial" w:cs="Arial"/>
          <w:sz w:val="24"/>
          <w:szCs w:val="24"/>
        </w:rPr>
        <w:t>О</w:t>
      </w:r>
      <w:r w:rsidRPr="005230EB">
        <w:rPr>
          <w:rFonts w:ascii="Arial" w:hAnsi="Arial" w:cs="Arial"/>
          <w:sz w:val="24"/>
          <w:szCs w:val="24"/>
          <w:lang w:val="en-US"/>
        </w:rPr>
        <w:t xml:space="preserve">      ---------</w:t>
      </w:r>
      <w:r w:rsidRPr="005230EB">
        <w:rPr>
          <w:rFonts w:ascii="Arial" w:hAnsi="Arial" w:cs="Arial"/>
          <w:sz w:val="24"/>
          <w:szCs w:val="24"/>
          <w:lang w:val="en-US"/>
        </w:rPr>
        <w:sym w:font="Symbol" w:char="F0AE"/>
      </w:r>
      <w:r w:rsidRPr="005230EB">
        <w:rPr>
          <w:rFonts w:ascii="Arial" w:hAnsi="Arial" w:cs="Arial"/>
          <w:sz w:val="24"/>
          <w:szCs w:val="24"/>
          <w:lang w:val="en-US"/>
        </w:rPr>
        <w:t xml:space="preserve">      [-CH</w:t>
      </w:r>
      <w:r w:rsidRPr="005230EB">
        <w:rPr>
          <w:rFonts w:ascii="Arial" w:hAnsi="Arial" w:cs="Arial"/>
          <w:sz w:val="24"/>
          <w:szCs w:val="24"/>
          <w:vertAlign w:val="subscript"/>
          <w:lang w:val="en-US"/>
        </w:rPr>
        <w:t>2</w:t>
      </w:r>
      <w:r w:rsidRPr="005230EB">
        <w:rPr>
          <w:rFonts w:ascii="Arial" w:hAnsi="Arial" w:cs="Arial"/>
          <w:sz w:val="24"/>
          <w:szCs w:val="24"/>
          <w:lang w:val="en-US"/>
        </w:rPr>
        <w:t>-S-</w:t>
      </w:r>
      <w:proofErr w:type="gramStart"/>
      <w:r w:rsidRPr="005230EB">
        <w:rPr>
          <w:rFonts w:ascii="Arial" w:hAnsi="Arial" w:cs="Arial"/>
          <w:sz w:val="24"/>
          <w:szCs w:val="24"/>
          <w:lang w:val="en-US"/>
        </w:rPr>
        <w:t>]n</w:t>
      </w:r>
      <w:proofErr w:type="gramEnd"/>
    </w:p>
    <w:p w:rsidR="00846C75" w:rsidRPr="005230EB" w:rsidRDefault="00846C75" w:rsidP="00846C75">
      <w:pPr>
        <w:pStyle w:val="a3"/>
        <w:spacing w:line="276" w:lineRule="auto"/>
        <w:ind w:left="567"/>
        <w:jc w:val="both"/>
        <w:rPr>
          <w:rFonts w:ascii="Arial" w:hAnsi="Arial" w:cs="Arial"/>
          <w:sz w:val="24"/>
          <w:szCs w:val="24"/>
          <w:lang w:val="en-US"/>
        </w:rPr>
      </w:pPr>
    </w:p>
    <w:p w:rsidR="00846C75" w:rsidRPr="005230EB" w:rsidRDefault="00846C75" w:rsidP="00846C75">
      <w:pPr>
        <w:pStyle w:val="a3"/>
        <w:spacing w:line="276" w:lineRule="auto"/>
        <w:ind w:left="0" w:firstLine="0"/>
        <w:jc w:val="both"/>
        <w:rPr>
          <w:rFonts w:ascii="Arial" w:hAnsi="Arial" w:cs="Arial"/>
          <w:sz w:val="24"/>
          <w:szCs w:val="24"/>
          <w:lang w:val="en-US"/>
        </w:rPr>
      </w:pPr>
      <w:proofErr w:type="gramStart"/>
      <w:r w:rsidRPr="005230EB">
        <w:rPr>
          <w:rFonts w:ascii="Arial" w:hAnsi="Arial" w:cs="Arial"/>
          <w:sz w:val="24"/>
          <w:szCs w:val="24"/>
          <w:lang w:val="en-US"/>
        </w:rPr>
        <w:t>with</w:t>
      </w:r>
      <w:proofErr w:type="gramEnd"/>
      <w:r w:rsidRPr="005230EB">
        <w:rPr>
          <w:rFonts w:ascii="Arial" w:hAnsi="Arial" w:cs="Arial"/>
          <w:sz w:val="24"/>
          <w:szCs w:val="24"/>
          <w:lang w:val="en-US"/>
        </w:rPr>
        <w:t xml:space="preserve"> formation of hardly dissolved polymer – </w:t>
      </w:r>
      <w:proofErr w:type="spellStart"/>
      <w:r w:rsidRPr="005230EB">
        <w:rPr>
          <w:rFonts w:ascii="Arial" w:hAnsi="Arial" w:cs="Arial"/>
          <w:sz w:val="24"/>
          <w:szCs w:val="24"/>
          <w:lang w:val="en-US"/>
        </w:rPr>
        <w:t>polymethylene</w:t>
      </w:r>
      <w:proofErr w:type="spellEnd"/>
      <w:r w:rsidRPr="005230EB">
        <w:rPr>
          <w:rFonts w:ascii="Arial" w:hAnsi="Arial" w:cs="Arial"/>
          <w:sz w:val="24"/>
          <w:szCs w:val="24"/>
          <w:lang w:val="en-US"/>
        </w:rPr>
        <w:t xml:space="preserve"> sulfide - which causes clogging of oil pipelines and AVT equipment on refineries (</w:t>
      </w:r>
      <w:r>
        <w:rPr>
          <w:rFonts w:ascii="Arial" w:hAnsi="Arial" w:cs="Arial"/>
          <w:sz w:val="24"/>
          <w:szCs w:val="24"/>
          <w:lang w:val="en-US"/>
        </w:rPr>
        <w:t>OOO “</w:t>
      </w:r>
      <w:r w:rsidRPr="005230EB">
        <w:rPr>
          <w:rFonts w:ascii="Arial" w:hAnsi="Arial" w:cs="Arial"/>
          <w:sz w:val="24"/>
          <w:szCs w:val="24"/>
          <w:lang w:val="en-US"/>
        </w:rPr>
        <w:t>KINEF</w:t>
      </w:r>
      <w:r>
        <w:rPr>
          <w:rFonts w:ascii="Arial" w:hAnsi="Arial" w:cs="Arial"/>
          <w:sz w:val="24"/>
          <w:szCs w:val="24"/>
          <w:lang w:val="en-US"/>
        </w:rPr>
        <w:t>”</w:t>
      </w:r>
      <w:r w:rsidRPr="005230EB">
        <w:rPr>
          <w:rFonts w:ascii="Arial" w:hAnsi="Arial" w:cs="Arial"/>
          <w:sz w:val="24"/>
          <w:szCs w:val="24"/>
          <w:lang w:val="en-US"/>
        </w:rPr>
        <w:t>, Saratov and Syzran NPZ and Ryazan NPK).</w:t>
      </w:r>
      <w:r w:rsidRPr="005230EB">
        <w:rPr>
          <w:rFonts w:ascii="Arial" w:hAnsi="Arial" w:cs="Arial"/>
          <w:sz w:val="24"/>
          <w:szCs w:val="24"/>
          <w:lang w:val="tt-RU"/>
        </w:rPr>
        <w:t xml:space="preserve"> </w:t>
      </w:r>
      <w:r w:rsidRPr="005230EB">
        <w:rPr>
          <w:rFonts w:ascii="Arial" w:hAnsi="Arial" w:cs="Arial"/>
          <w:sz w:val="24"/>
          <w:szCs w:val="24"/>
          <w:lang w:val="en-US"/>
        </w:rPr>
        <w:t>[1, 2]</w:t>
      </w:r>
    </w:p>
    <w:p w:rsidR="00846C75" w:rsidRPr="005230EB" w:rsidRDefault="00846C75" w:rsidP="00846C75">
      <w:pPr>
        <w:pStyle w:val="a3"/>
        <w:spacing w:line="276" w:lineRule="auto"/>
        <w:ind w:left="0" w:firstLine="708"/>
        <w:jc w:val="both"/>
        <w:rPr>
          <w:rFonts w:ascii="Arial" w:hAnsi="Arial" w:cs="Arial"/>
          <w:sz w:val="24"/>
          <w:szCs w:val="24"/>
          <w:lang w:val="en-US"/>
        </w:rPr>
      </w:pPr>
      <w:r w:rsidRPr="005230EB">
        <w:rPr>
          <w:rFonts w:ascii="Arial" w:hAnsi="Arial" w:cs="Arial"/>
          <w:sz w:val="24"/>
          <w:szCs w:val="24"/>
          <w:lang w:val="en-US"/>
        </w:rPr>
        <w:t xml:space="preserve">  For hydrogen sulfide and </w:t>
      </w:r>
      <w:proofErr w:type="spellStart"/>
      <w:r w:rsidRPr="005230EB">
        <w:rPr>
          <w:rFonts w:ascii="Arial" w:hAnsi="Arial" w:cs="Arial"/>
          <w:sz w:val="24"/>
          <w:szCs w:val="24"/>
          <w:lang w:val="en-US"/>
        </w:rPr>
        <w:t>mercaptan</w:t>
      </w:r>
      <w:proofErr w:type="spellEnd"/>
      <w:r w:rsidRPr="005230EB">
        <w:rPr>
          <w:rFonts w:ascii="Arial" w:hAnsi="Arial" w:cs="Arial"/>
          <w:sz w:val="24"/>
          <w:szCs w:val="24"/>
          <w:lang w:val="en-US"/>
        </w:rPr>
        <w:t xml:space="preserve"> neutralization, JS “VNIIUS” developed a reagent (catalytic complex), which does not contain formaldehyde (DMC-1MA process) [3]. The process consists in oxidation of hydrogen sulfide to elemental sulfur and that of </w:t>
      </w:r>
      <w:proofErr w:type="spellStart"/>
      <w:r w:rsidRPr="005230EB">
        <w:rPr>
          <w:rFonts w:ascii="Arial" w:hAnsi="Arial" w:cs="Arial"/>
          <w:sz w:val="24"/>
          <w:szCs w:val="24"/>
          <w:lang w:val="en-US"/>
        </w:rPr>
        <w:t>mercaptans</w:t>
      </w:r>
      <w:proofErr w:type="spellEnd"/>
      <w:r w:rsidRPr="005230EB">
        <w:rPr>
          <w:rFonts w:ascii="Arial" w:hAnsi="Arial" w:cs="Arial"/>
          <w:sz w:val="24"/>
          <w:szCs w:val="24"/>
          <w:lang w:val="en-US"/>
        </w:rPr>
        <w:t xml:space="preserve"> to disulfides. The oxidation is carried out with air over a catalyst complex – IVKAZ catalyst solution (50 ppm) in NH</w:t>
      </w:r>
      <w:r w:rsidRPr="005230EB">
        <w:rPr>
          <w:rFonts w:ascii="Arial" w:hAnsi="Arial" w:cs="Arial"/>
          <w:sz w:val="24"/>
          <w:szCs w:val="24"/>
          <w:vertAlign w:val="subscript"/>
          <w:lang w:val="en-US"/>
        </w:rPr>
        <w:t>4</w:t>
      </w:r>
      <w:r w:rsidRPr="005230EB">
        <w:rPr>
          <w:rFonts w:ascii="Arial" w:hAnsi="Arial" w:cs="Arial"/>
          <w:sz w:val="24"/>
          <w:szCs w:val="24"/>
          <w:lang w:val="en-US"/>
        </w:rPr>
        <w:t>O</w:t>
      </w:r>
      <w:r w:rsidRPr="005230EB">
        <w:rPr>
          <w:rFonts w:ascii="Arial" w:hAnsi="Arial" w:cs="Arial"/>
          <w:sz w:val="24"/>
          <w:szCs w:val="24"/>
        </w:rPr>
        <w:t>Н</w:t>
      </w:r>
      <w:r w:rsidRPr="005230EB">
        <w:rPr>
          <w:rFonts w:ascii="Arial" w:hAnsi="Arial" w:cs="Arial"/>
          <w:sz w:val="24"/>
          <w:szCs w:val="24"/>
          <w:lang w:val="en-US"/>
        </w:rPr>
        <w:t xml:space="preserve"> – at a pressure of 0.4-1.0 </w:t>
      </w:r>
      <w:r w:rsidRPr="005230EB">
        <w:rPr>
          <w:rFonts w:ascii="Arial" w:hAnsi="Arial" w:cs="Arial"/>
          <w:sz w:val="24"/>
          <w:szCs w:val="24"/>
        </w:rPr>
        <w:t>М</w:t>
      </w:r>
      <w:r w:rsidRPr="005230EB">
        <w:rPr>
          <w:rFonts w:ascii="Arial" w:hAnsi="Arial" w:cs="Arial"/>
          <w:sz w:val="24"/>
          <w:szCs w:val="24"/>
          <w:lang w:val="en-US"/>
        </w:rPr>
        <w:t>Pa and a temperature of 40-50</w:t>
      </w:r>
      <w:r w:rsidRPr="005230EB">
        <w:rPr>
          <w:rFonts w:ascii="Arial" w:hAnsi="Arial" w:cs="Arial"/>
          <w:sz w:val="24"/>
          <w:szCs w:val="24"/>
        </w:rPr>
        <w:sym w:font="Symbol" w:char="F0B0"/>
      </w:r>
      <w:r w:rsidRPr="005230EB">
        <w:rPr>
          <w:rFonts w:ascii="Arial" w:hAnsi="Arial" w:cs="Arial"/>
          <w:sz w:val="24"/>
          <w:szCs w:val="24"/>
        </w:rPr>
        <w:t>С</w:t>
      </w:r>
      <w:r w:rsidRPr="005230EB">
        <w:rPr>
          <w:rFonts w:ascii="Arial" w:hAnsi="Arial" w:cs="Arial"/>
          <w:sz w:val="24"/>
          <w:szCs w:val="24"/>
          <w:lang w:val="en-US"/>
        </w:rPr>
        <w:t xml:space="preserve">. The catalyst complex consumption is 0.2-0.6 kg per ton of oil depending on initial hydrogen sulfide and </w:t>
      </w:r>
      <w:proofErr w:type="spellStart"/>
      <w:r w:rsidRPr="005230EB">
        <w:rPr>
          <w:rFonts w:ascii="Arial" w:hAnsi="Arial" w:cs="Arial"/>
          <w:sz w:val="24"/>
          <w:szCs w:val="24"/>
          <w:lang w:val="en-US"/>
        </w:rPr>
        <w:t>mercaptan</w:t>
      </w:r>
      <w:proofErr w:type="spellEnd"/>
      <w:r w:rsidRPr="005230EB">
        <w:rPr>
          <w:rFonts w:ascii="Arial" w:hAnsi="Arial" w:cs="Arial"/>
          <w:sz w:val="24"/>
          <w:szCs w:val="24"/>
          <w:lang w:val="en-US"/>
        </w:rPr>
        <w:t xml:space="preserve"> content. </w:t>
      </w:r>
    </w:p>
    <w:p w:rsidR="00846C75" w:rsidRPr="005230EB" w:rsidRDefault="00846C75" w:rsidP="00846C75">
      <w:pPr>
        <w:pStyle w:val="a3"/>
        <w:spacing w:line="276" w:lineRule="auto"/>
        <w:ind w:left="0" w:firstLine="708"/>
        <w:jc w:val="both"/>
        <w:rPr>
          <w:rFonts w:ascii="Arial" w:hAnsi="Arial" w:cs="Arial"/>
          <w:sz w:val="24"/>
          <w:szCs w:val="24"/>
          <w:lang w:val="en-US"/>
        </w:rPr>
      </w:pPr>
      <w:r w:rsidRPr="005230EB">
        <w:rPr>
          <w:rFonts w:ascii="Arial" w:hAnsi="Arial" w:cs="Arial"/>
          <w:sz w:val="24"/>
          <w:szCs w:val="24"/>
          <w:lang w:val="en-US"/>
        </w:rPr>
        <w:t xml:space="preserve">  Hydrogen sulfide and </w:t>
      </w:r>
      <w:proofErr w:type="spellStart"/>
      <w:r w:rsidRPr="005230EB">
        <w:rPr>
          <w:rFonts w:ascii="Arial" w:hAnsi="Arial" w:cs="Arial"/>
          <w:sz w:val="24"/>
          <w:szCs w:val="24"/>
          <w:lang w:val="en-US"/>
        </w:rPr>
        <w:t>mercaptan</w:t>
      </w:r>
      <w:proofErr w:type="spellEnd"/>
      <w:r w:rsidRPr="005230EB">
        <w:rPr>
          <w:rFonts w:ascii="Arial" w:hAnsi="Arial" w:cs="Arial"/>
          <w:sz w:val="24"/>
          <w:szCs w:val="24"/>
          <w:lang w:val="en-US"/>
        </w:rPr>
        <w:t xml:space="preserve"> oxidation follows reactions:</w:t>
      </w:r>
    </w:p>
    <w:p w:rsidR="00846C75" w:rsidRPr="005230EB" w:rsidRDefault="00846C75" w:rsidP="00846C75">
      <w:pPr>
        <w:pStyle w:val="a3"/>
        <w:spacing w:line="276" w:lineRule="auto"/>
        <w:ind w:left="1275" w:firstLine="141"/>
        <w:jc w:val="both"/>
        <w:rPr>
          <w:rFonts w:ascii="Arial" w:hAnsi="Arial" w:cs="Arial"/>
          <w:sz w:val="24"/>
          <w:szCs w:val="24"/>
          <w:lang w:val="en-US"/>
        </w:rPr>
      </w:pPr>
    </w:p>
    <w:p w:rsidR="00846C75" w:rsidRPr="005230EB" w:rsidRDefault="00846C75" w:rsidP="00846C75">
      <w:pPr>
        <w:pStyle w:val="a3"/>
        <w:ind w:left="1275" w:firstLine="141"/>
        <w:jc w:val="both"/>
        <w:rPr>
          <w:rFonts w:ascii="Arial" w:hAnsi="Arial" w:cs="Arial"/>
          <w:sz w:val="24"/>
          <w:szCs w:val="24"/>
          <w:lang w:val="en-US"/>
        </w:rPr>
      </w:pPr>
      <w:r w:rsidRPr="005230EB">
        <w:rPr>
          <w:rFonts w:ascii="Arial" w:hAnsi="Arial" w:cs="Arial"/>
          <w:sz w:val="24"/>
          <w:szCs w:val="24"/>
          <w:lang w:val="en-US"/>
        </w:rPr>
        <w:t>NH</w:t>
      </w:r>
      <w:r w:rsidRPr="005230EB">
        <w:rPr>
          <w:rFonts w:ascii="Arial" w:hAnsi="Arial" w:cs="Arial"/>
          <w:sz w:val="24"/>
          <w:szCs w:val="24"/>
          <w:vertAlign w:val="subscript"/>
          <w:lang w:val="en-US"/>
        </w:rPr>
        <w:t>4</w:t>
      </w:r>
      <w:r w:rsidRPr="005230EB">
        <w:rPr>
          <w:rFonts w:ascii="Arial" w:hAnsi="Arial" w:cs="Arial"/>
          <w:sz w:val="24"/>
          <w:szCs w:val="24"/>
          <w:lang w:val="en-US"/>
        </w:rPr>
        <w:t>OH + H</w:t>
      </w:r>
      <w:r w:rsidRPr="005230EB">
        <w:rPr>
          <w:rFonts w:ascii="Arial" w:hAnsi="Arial" w:cs="Arial"/>
          <w:sz w:val="24"/>
          <w:szCs w:val="24"/>
          <w:vertAlign w:val="subscript"/>
          <w:lang w:val="en-US"/>
        </w:rPr>
        <w:t>2</w:t>
      </w:r>
      <w:r w:rsidRPr="005230EB">
        <w:rPr>
          <w:rFonts w:ascii="Arial" w:hAnsi="Arial" w:cs="Arial"/>
          <w:sz w:val="24"/>
          <w:szCs w:val="24"/>
          <w:lang w:val="en-US"/>
        </w:rPr>
        <w:t xml:space="preserve">S </w:t>
      </w:r>
      <w:r w:rsidRPr="005230EB">
        <w:rPr>
          <w:rFonts w:ascii="Arial" w:hAnsi="Arial" w:cs="Arial"/>
          <w:sz w:val="24"/>
          <w:szCs w:val="24"/>
          <w:lang w:val="en-US"/>
        </w:rPr>
        <w:sym w:font="Symbol" w:char="F0AE"/>
      </w:r>
      <w:r w:rsidRPr="005230EB">
        <w:rPr>
          <w:rFonts w:ascii="Arial" w:hAnsi="Arial" w:cs="Arial"/>
          <w:sz w:val="24"/>
          <w:szCs w:val="24"/>
          <w:lang w:val="en-US"/>
        </w:rPr>
        <w:t xml:space="preserve"> NH</w:t>
      </w:r>
      <w:r w:rsidRPr="005230EB">
        <w:rPr>
          <w:rFonts w:ascii="Arial" w:hAnsi="Arial" w:cs="Arial"/>
          <w:sz w:val="24"/>
          <w:szCs w:val="24"/>
          <w:vertAlign w:val="subscript"/>
          <w:lang w:val="en-US"/>
        </w:rPr>
        <w:t>4</w:t>
      </w:r>
      <w:r w:rsidRPr="005230EB">
        <w:rPr>
          <w:rFonts w:ascii="Arial" w:hAnsi="Arial" w:cs="Arial"/>
          <w:sz w:val="24"/>
          <w:szCs w:val="24"/>
          <w:lang w:val="en-US"/>
        </w:rPr>
        <w:t>SH + H</w:t>
      </w:r>
      <w:r w:rsidRPr="005230EB">
        <w:rPr>
          <w:rFonts w:ascii="Arial" w:hAnsi="Arial" w:cs="Arial"/>
          <w:sz w:val="24"/>
          <w:szCs w:val="24"/>
          <w:vertAlign w:val="subscript"/>
          <w:lang w:val="en-US"/>
        </w:rPr>
        <w:t>2</w:t>
      </w:r>
      <w:r w:rsidRPr="005230EB">
        <w:rPr>
          <w:rFonts w:ascii="Arial" w:hAnsi="Arial" w:cs="Arial"/>
          <w:sz w:val="24"/>
          <w:szCs w:val="24"/>
          <w:lang w:val="en-US"/>
        </w:rPr>
        <w:t xml:space="preserve">O     </w:t>
      </w:r>
    </w:p>
    <w:p w:rsidR="00846C75" w:rsidRPr="005230EB" w:rsidRDefault="00846C75" w:rsidP="00846C75">
      <w:pPr>
        <w:pStyle w:val="a3"/>
        <w:ind w:left="567"/>
        <w:jc w:val="both"/>
        <w:rPr>
          <w:rFonts w:ascii="Arial" w:hAnsi="Arial" w:cs="Arial"/>
          <w:sz w:val="24"/>
          <w:szCs w:val="24"/>
          <w:lang w:val="en-US"/>
        </w:rPr>
      </w:pPr>
    </w:p>
    <w:p w:rsidR="00846C75" w:rsidRPr="005230EB" w:rsidRDefault="00846C75" w:rsidP="00846C75">
      <w:pPr>
        <w:pStyle w:val="a3"/>
        <w:ind w:left="567"/>
        <w:jc w:val="both"/>
        <w:rPr>
          <w:rFonts w:ascii="Arial" w:hAnsi="Arial" w:cs="Arial"/>
          <w:sz w:val="18"/>
          <w:szCs w:val="18"/>
          <w:lang w:val="en-US"/>
        </w:rPr>
      </w:pPr>
      <w:r w:rsidRPr="005230EB">
        <w:rPr>
          <w:rFonts w:ascii="Arial" w:hAnsi="Arial" w:cs="Arial"/>
          <w:sz w:val="24"/>
          <w:szCs w:val="24"/>
          <w:lang w:val="en-US"/>
        </w:rPr>
        <w:t xml:space="preserve">                          </w:t>
      </w:r>
      <w:r w:rsidRPr="00855A58">
        <w:rPr>
          <w:rFonts w:ascii="Arial" w:hAnsi="Arial" w:cs="Arial"/>
          <w:sz w:val="24"/>
          <w:szCs w:val="24"/>
          <w:lang w:val="en-US"/>
        </w:rPr>
        <w:t xml:space="preserve"> </w:t>
      </w:r>
      <w:r w:rsidRPr="005230EB">
        <w:rPr>
          <w:rFonts w:ascii="Arial" w:hAnsi="Arial" w:cs="Arial"/>
          <w:sz w:val="24"/>
          <w:szCs w:val="24"/>
          <w:lang w:val="en-US"/>
        </w:rPr>
        <w:t xml:space="preserve"> </w:t>
      </w:r>
      <w:proofErr w:type="spellStart"/>
      <w:r w:rsidRPr="005230EB">
        <w:rPr>
          <w:rFonts w:ascii="Arial" w:hAnsi="Arial" w:cs="Arial"/>
          <w:sz w:val="18"/>
          <w:szCs w:val="18"/>
          <w:lang w:val="en-US"/>
        </w:rPr>
        <w:t>Kt</w:t>
      </w:r>
      <w:proofErr w:type="spellEnd"/>
    </w:p>
    <w:p w:rsidR="00846C75" w:rsidRPr="005230EB" w:rsidRDefault="00846C75" w:rsidP="00846C75">
      <w:pPr>
        <w:ind w:left="1275" w:firstLine="141"/>
        <w:jc w:val="both"/>
        <w:rPr>
          <w:rFonts w:ascii="Arial" w:hAnsi="Arial" w:cs="Arial"/>
          <w:sz w:val="24"/>
          <w:szCs w:val="24"/>
          <w:lang w:val="en-US"/>
        </w:rPr>
      </w:pPr>
      <w:r w:rsidRPr="005230EB">
        <w:rPr>
          <w:rFonts w:ascii="Arial" w:hAnsi="Arial" w:cs="Arial"/>
          <w:sz w:val="24"/>
          <w:szCs w:val="24"/>
          <w:lang w:val="en-US"/>
        </w:rPr>
        <w:t>NH</w:t>
      </w:r>
      <w:r w:rsidRPr="005230EB">
        <w:rPr>
          <w:rFonts w:ascii="Arial" w:hAnsi="Arial" w:cs="Arial"/>
          <w:sz w:val="24"/>
          <w:szCs w:val="24"/>
          <w:vertAlign w:val="subscript"/>
          <w:lang w:val="en-US"/>
        </w:rPr>
        <w:t>4</w:t>
      </w:r>
      <w:r w:rsidRPr="005230EB">
        <w:rPr>
          <w:rFonts w:ascii="Arial" w:hAnsi="Arial" w:cs="Arial"/>
          <w:sz w:val="24"/>
          <w:szCs w:val="24"/>
          <w:lang w:val="en-US"/>
        </w:rPr>
        <w:t>SH + 0.5 O</w:t>
      </w:r>
      <w:r w:rsidRPr="005230EB">
        <w:rPr>
          <w:rFonts w:ascii="Arial" w:hAnsi="Arial" w:cs="Arial"/>
          <w:sz w:val="24"/>
          <w:szCs w:val="24"/>
          <w:vertAlign w:val="subscript"/>
          <w:lang w:val="en-US"/>
        </w:rPr>
        <w:t>2</w:t>
      </w:r>
      <w:r w:rsidRPr="005230EB">
        <w:rPr>
          <w:rFonts w:ascii="Arial" w:hAnsi="Arial" w:cs="Arial"/>
          <w:sz w:val="24"/>
          <w:szCs w:val="24"/>
          <w:lang w:val="en-US"/>
        </w:rPr>
        <w:t xml:space="preserve"> </w:t>
      </w:r>
      <w:r w:rsidRPr="005230EB">
        <w:rPr>
          <w:rFonts w:ascii="Arial" w:hAnsi="Arial" w:cs="Arial"/>
          <w:sz w:val="24"/>
          <w:szCs w:val="24"/>
          <w:lang w:val="en-US"/>
        </w:rPr>
        <w:sym w:font="Symbol" w:char="F0AE"/>
      </w:r>
      <w:r w:rsidRPr="005230EB">
        <w:rPr>
          <w:rFonts w:ascii="Arial" w:hAnsi="Arial" w:cs="Arial"/>
          <w:sz w:val="24"/>
          <w:szCs w:val="24"/>
          <w:lang w:val="en-US"/>
        </w:rPr>
        <w:t xml:space="preserve"> S</w:t>
      </w:r>
      <w:r w:rsidRPr="005230EB">
        <w:rPr>
          <w:rFonts w:ascii="Arial" w:hAnsi="Arial" w:cs="Arial"/>
          <w:sz w:val="24"/>
          <w:szCs w:val="24"/>
          <w:lang w:val="en-US"/>
        </w:rPr>
        <w:sym w:font="Symbol" w:char="F0B0"/>
      </w:r>
      <w:r w:rsidRPr="005230EB">
        <w:rPr>
          <w:rFonts w:ascii="Arial" w:hAnsi="Arial" w:cs="Arial"/>
          <w:sz w:val="24"/>
          <w:szCs w:val="24"/>
          <w:lang w:val="en-US"/>
        </w:rPr>
        <w:t xml:space="preserve"> + NH</w:t>
      </w:r>
      <w:r w:rsidRPr="005230EB">
        <w:rPr>
          <w:rFonts w:ascii="Arial" w:hAnsi="Arial" w:cs="Arial"/>
          <w:sz w:val="24"/>
          <w:szCs w:val="24"/>
          <w:vertAlign w:val="subscript"/>
          <w:lang w:val="en-US"/>
        </w:rPr>
        <w:t>4</w:t>
      </w:r>
      <w:r w:rsidRPr="005230EB">
        <w:rPr>
          <w:rFonts w:ascii="Arial" w:hAnsi="Arial" w:cs="Arial"/>
          <w:sz w:val="24"/>
          <w:szCs w:val="24"/>
          <w:lang w:val="en-US"/>
        </w:rPr>
        <w:t xml:space="preserve">OH    </w:t>
      </w:r>
    </w:p>
    <w:p w:rsidR="00846C75" w:rsidRPr="005230EB" w:rsidRDefault="00846C75" w:rsidP="00846C75">
      <w:pPr>
        <w:ind w:left="567"/>
        <w:jc w:val="both"/>
        <w:rPr>
          <w:rFonts w:ascii="Arial" w:hAnsi="Arial" w:cs="Arial"/>
          <w:sz w:val="24"/>
          <w:szCs w:val="24"/>
          <w:lang w:val="en-US"/>
        </w:rPr>
      </w:pPr>
    </w:p>
    <w:p w:rsidR="00846C75" w:rsidRPr="005230EB" w:rsidRDefault="00846C75" w:rsidP="00846C75">
      <w:pPr>
        <w:ind w:left="1134" w:firstLine="282"/>
        <w:jc w:val="both"/>
        <w:rPr>
          <w:rFonts w:ascii="Arial" w:hAnsi="Arial" w:cs="Arial"/>
          <w:sz w:val="24"/>
          <w:szCs w:val="24"/>
          <w:lang w:val="en-US"/>
        </w:rPr>
      </w:pPr>
      <w:r w:rsidRPr="005230EB">
        <w:rPr>
          <w:rFonts w:ascii="Arial" w:hAnsi="Arial" w:cs="Arial"/>
          <w:sz w:val="24"/>
          <w:szCs w:val="24"/>
          <w:lang w:val="en-US"/>
        </w:rPr>
        <w:t>RSH + NH</w:t>
      </w:r>
      <w:r w:rsidRPr="005230EB">
        <w:rPr>
          <w:rFonts w:ascii="Arial" w:hAnsi="Arial" w:cs="Arial"/>
          <w:sz w:val="24"/>
          <w:szCs w:val="24"/>
          <w:vertAlign w:val="subscript"/>
          <w:lang w:val="en-US"/>
        </w:rPr>
        <w:t>4</w:t>
      </w:r>
      <w:r w:rsidRPr="005230EB">
        <w:rPr>
          <w:rFonts w:ascii="Arial" w:hAnsi="Arial" w:cs="Arial"/>
          <w:sz w:val="24"/>
          <w:szCs w:val="24"/>
          <w:lang w:val="en-US"/>
        </w:rPr>
        <w:t xml:space="preserve">OH </w:t>
      </w:r>
      <w:r w:rsidRPr="005230EB">
        <w:rPr>
          <w:rFonts w:ascii="Arial" w:hAnsi="Arial" w:cs="Arial"/>
          <w:sz w:val="24"/>
          <w:szCs w:val="24"/>
          <w:lang w:val="en-US"/>
        </w:rPr>
        <w:sym w:font="Symbol" w:char="F0AE"/>
      </w:r>
      <w:r w:rsidRPr="005230EB">
        <w:rPr>
          <w:rFonts w:ascii="Arial" w:hAnsi="Arial" w:cs="Arial"/>
          <w:sz w:val="24"/>
          <w:szCs w:val="24"/>
          <w:lang w:val="en-US"/>
        </w:rPr>
        <w:t xml:space="preserve"> NH</w:t>
      </w:r>
      <w:r w:rsidRPr="005230EB">
        <w:rPr>
          <w:rFonts w:ascii="Arial" w:hAnsi="Arial" w:cs="Arial"/>
          <w:sz w:val="24"/>
          <w:szCs w:val="24"/>
          <w:vertAlign w:val="subscript"/>
          <w:lang w:val="en-US"/>
        </w:rPr>
        <w:t>4</w:t>
      </w:r>
      <w:r w:rsidRPr="005230EB">
        <w:rPr>
          <w:rFonts w:ascii="Arial" w:hAnsi="Arial" w:cs="Arial"/>
          <w:sz w:val="24"/>
          <w:szCs w:val="24"/>
          <w:lang w:val="en-US"/>
        </w:rPr>
        <w:t>RS + H</w:t>
      </w:r>
      <w:r w:rsidRPr="005230EB">
        <w:rPr>
          <w:rFonts w:ascii="Arial" w:hAnsi="Arial" w:cs="Arial"/>
          <w:sz w:val="24"/>
          <w:szCs w:val="24"/>
          <w:vertAlign w:val="subscript"/>
          <w:lang w:val="en-US"/>
        </w:rPr>
        <w:t>2</w:t>
      </w:r>
      <w:r w:rsidRPr="005230EB">
        <w:rPr>
          <w:rFonts w:ascii="Arial" w:hAnsi="Arial" w:cs="Arial"/>
          <w:sz w:val="24"/>
          <w:szCs w:val="24"/>
          <w:lang w:val="en-US"/>
        </w:rPr>
        <w:t xml:space="preserve">O   </w:t>
      </w:r>
    </w:p>
    <w:p w:rsidR="00846C75" w:rsidRPr="005230EB" w:rsidRDefault="00846C75" w:rsidP="00846C75">
      <w:pPr>
        <w:ind w:left="567"/>
        <w:jc w:val="both"/>
        <w:rPr>
          <w:rFonts w:ascii="Arial" w:hAnsi="Arial" w:cs="Arial"/>
          <w:sz w:val="24"/>
          <w:szCs w:val="24"/>
          <w:lang w:val="en-US"/>
        </w:rPr>
      </w:pPr>
    </w:p>
    <w:p w:rsidR="00846C75" w:rsidRPr="005230EB" w:rsidRDefault="00846C75" w:rsidP="00846C75">
      <w:pPr>
        <w:ind w:left="567"/>
        <w:jc w:val="both"/>
        <w:rPr>
          <w:rFonts w:ascii="Arial" w:hAnsi="Arial" w:cs="Arial"/>
          <w:sz w:val="18"/>
          <w:szCs w:val="18"/>
          <w:lang w:val="en-US"/>
        </w:rPr>
      </w:pPr>
      <w:r w:rsidRPr="005230EB">
        <w:rPr>
          <w:rFonts w:ascii="Arial" w:hAnsi="Arial" w:cs="Arial"/>
          <w:sz w:val="24"/>
          <w:szCs w:val="24"/>
          <w:lang w:val="en-US"/>
        </w:rPr>
        <w:t xml:space="preserve">                             </w:t>
      </w:r>
      <w:r w:rsidRPr="00855A58">
        <w:rPr>
          <w:rFonts w:ascii="Arial" w:hAnsi="Arial" w:cs="Arial"/>
          <w:sz w:val="24"/>
          <w:szCs w:val="24"/>
          <w:lang w:val="en-US"/>
        </w:rPr>
        <w:t xml:space="preserve"> </w:t>
      </w:r>
      <w:r w:rsidRPr="005230EB">
        <w:rPr>
          <w:rFonts w:ascii="Arial" w:hAnsi="Arial" w:cs="Arial"/>
          <w:sz w:val="24"/>
          <w:szCs w:val="24"/>
          <w:lang w:val="en-US"/>
        </w:rPr>
        <w:t xml:space="preserve">  </w:t>
      </w:r>
      <w:proofErr w:type="spellStart"/>
      <w:r w:rsidRPr="005230EB">
        <w:rPr>
          <w:rFonts w:ascii="Arial" w:hAnsi="Arial" w:cs="Arial"/>
          <w:sz w:val="18"/>
          <w:szCs w:val="18"/>
          <w:lang w:val="en-US"/>
        </w:rPr>
        <w:t>Kt</w:t>
      </w:r>
      <w:proofErr w:type="spellEnd"/>
    </w:p>
    <w:p w:rsidR="00846C75" w:rsidRPr="005230EB" w:rsidRDefault="00846C75" w:rsidP="00846C75">
      <w:pPr>
        <w:ind w:left="1275" w:firstLine="141"/>
        <w:jc w:val="both"/>
        <w:rPr>
          <w:rFonts w:ascii="Arial" w:hAnsi="Arial" w:cs="Arial"/>
          <w:sz w:val="24"/>
          <w:szCs w:val="24"/>
          <w:lang w:val="en-US"/>
        </w:rPr>
      </w:pPr>
      <w:r w:rsidRPr="005230EB">
        <w:rPr>
          <w:rFonts w:ascii="Arial" w:hAnsi="Arial" w:cs="Arial"/>
          <w:sz w:val="24"/>
          <w:szCs w:val="24"/>
          <w:lang w:val="en-US"/>
        </w:rPr>
        <w:t>2 NH</w:t>
      </w:r>
      <w:r w:rsidRPr="005230EB">
        <w:rPr>
          <w:rFonts w:ascii="Arial" w:hAnsi="Arial" w:cs="Arial"/>
          <w:sz w:val="24"/>
          <w:szCs w:val="24"/>
          <w:vertAlign w:val="subscript"/>
          <w:lang w:val="en-US"/>
        </w:rPr>
        <w:t>4</w:t>
      </w:r>
      <w:r w:rsidRPr="005230EB">
        <w:rPr>
          <w:rFonts w:ascii="Arial" w:hAnsi="Arial" w:cs="Arial"/>
          <w:sz w:val="24"/>
          <w:szCs w:val="24"/>
          <w:lang w:val="en-US"/>
        </w:rPr>
        <w:t>RS + 0.5 O</w:t>
      </w:r>
      <w:r w:rsidRPr="005230EB">
        <w:rPr>
          <w:rFonts w:ascii="Arial" w:hAnsi="Arial" w:cs="Arial"/>
          <w:sz w:val="24"/>
          <w:szCs w:val="24"/>
          <w:vertAlign w:val="subscript"/>
          <w:lang w:val="en-US"/>
        </w:rPr>
        <w:t>2</w:t>
      </w:r>
      <w:r w:rsidRPr="005230EB">
        <w:rPr>
          <w:rFonts w:ascii="Arial" w:hAnsi="Arial" w:cs="Arial"/>
          <w:sz w:val="24"/>
          <w:szCs w:val="24"/>
          <w:lang w:val="en-US"/>
        </w:rPr>
        <w:t xml:space="preserve">  </w:t>
      </w:r>
      <w:r w:rsidRPr="005230EB">
        <w:rPr>
          <w:rFonts w:ascii="Arial" w:hAnsi="Arial" w:cs="Arial"/>
          <w:sz w:val="24"/>
          <w:szCs w:val="24"/>
          <w:lang w:val="en-US"/>
        </w:rPr>
        <w:sym w:font="Symbol" w:char="F0AE"/>
      </w:r>
      <w:r w:rsidRPr="005230EB">
        <w:rPr>
          <w:rFonts w:ascii="Arial" w:hAnsi="Arial" w:cs="Arial"/>
          <w:sz w:val="24"/>
          <w:szCs w:val="24"/>
          <w:lang w:val="en-US"/>
        </w:rPr>
        <w:t xml:space="preserve">  RSSR + 2 NH</w:t>
      </w:r>
      <w:r w:rsidRPr="005230EB">
        <w:rPr>
          <w:rFonts w:ascii="Arial" w:hAnsi="Arial" w:cs="Arial"/>
          <w:sz w:val="24"/>
          <w:szCs w:val="24"/>
          <w:vertAlign w:val="subscript"/>
          <w:lang w:val="en-US"/>
        </w:rPr>
        <w:t>4</w:t>
      </w:r>
      <w:r w:rsidRPr="005230EB">
        <w:rPr>
          <w:rFonts w:ascii="Arial" w:hAnsi="Arial" w:cs="Arial"/>
          <w:sz w:val="24"/>
          <w:szCs w:val="24"/>
          <w:lang w:val="en-US"/>
        </w:rPr>
        <w:t xml:space="preserve">OH    </w:t>
      </w:r>
    </w:p>
    <w:p w:rsidR="00846C75" w:rsidRPr="005230EB" w:rsidRDefault="00846C75" w:rsidP="00846C75">
      <w:pPr>
        <w:ind w:left="567"/>
        <w:jc w:val="both"/>
        <w:rPr>
          <w:rFonts w:ascii="Arial" w:hAnsi="Arial" w:cs="Arial"/>
          <w:vertAlign w:val="superscript"/>
          <w:lang w:val="en-US"/>
        </w:rPr>
      </w:pPr>
      <w:r w:rsidRPr="005230EB">
        <w:rPr>
          <w:rFonts w:ascii="Arial" w:hAnsi="Arial" w:cs="Arial"/>
          <w:sz w:val="24"/>
          <w:szCs w:val="24"/>
          <w:lang w:val="en-US"/>
        </w:rPr>
        <w:t xml:space="preserve">                     </w:t>
      </w:r>
      <w:r w:rsidRPr="005230EB">
        <w:rPr>
          <w:rFonts w:ascii="Arial" w:hAnsi="Arial" w:cs="Arial"/>
          <w:sz w:val="24"/>
          <w:szCs w:val="24"/>
          <w:vertAlign w:val="subscript"/>
          <w:lang w:val="en-US"/>
        </w:rPr>
        <w:t xml:space="preserve"> </w:t>
      </w:r>
      <w:r w:rsidRPr="005230EB">
        <w:rPr>
          <w:rFonts w:ascii="Arial" w:hAnsi="Arial" w:cs="Arial"/>
          <w:sz w:val="24"/>
          <w:szCs w:val="24"/>
          <w:lang w:val="en-US"/>
        </w:rPr>
        <w:t xml:space="preserve">        </w:t>
      </w:r>
      <w:r w:rsidRPr="003C6841">
        <w:rPr>
          <w:rFonts w:ascii="Arial" w:hAnsi="Arial" w:cs="Arial"/>
          <w:sz w:val="24"/>
          <w:szCs w:val="24"/>
          <w:lang w:val="en-US"/>
        </w:rPr>
        <w:t xml:space="preserve"> </w:t>
      </w:r>
      <w:r w:rsidRPr="00855A58">
        <w:rPr>
          <w:rFonts w:ascii="Arial" w:hAnsi="Arial" w:cs="Arial"/>
          <w:sz w:val="24"/>
          <w:szCs w:val="24"/>
          <w:lang w:val="en-US"/>
        </w:rPr>
        <w:t xml:space="preserve"> </w:t>
      </w:r>
      <w:r w:rsidRPr="005230EB">
        <w:rPr>
          <w:rFonts w:ascii="Arial" w:hAnsi="Arial" w:cs="Arial"/>
          <w:vertAlign w:val="superscript"/>
          <w:lang w:val="en-US"/>
        </w:rPr>
        <w:t>H2O</w:t>
      </w:r>
    </w:p>
    <w:p w:rsidR="00846C75" w:rsidRPr="005230EB" w:rsidRDefault="00846C75" w:rsidP="00846C75">
      <w:pPr>
        <w:tabs>
          <w:tab w:val="left" w:pos="1092"/>
        </w:tabs>
        <w:spacing w:line="276" w:lineRule="auto"/>
        <w:ind w:left="567"/>
        <w:jc w:val="both"/>
        <w:rPr>
          <w:rFonts w:ascii="Arial" w:hAnsi="Arial" w:cs="Arial"/>
          <w:sz w:val="24"/>
          <w:szCs w:val="24"/>
          <w:lang w:val="en-US"/>
        </w:rPr>
      </w:pPr>
      <w:r w:rsidRPr="005230EB">
        <w:rPr>
          <w:rFonts w:ascii="Arial" w:hAnsi="Arial" w:cs="Arial"/>
          <w:sz w:val="24"/>
          <w:szCs w:val="24"/>
          <w:lang w:val="en-US"/>
        </w:rPr>
        <w:lastRenderedPageBreak/>
        <w:tab/>
      </w:r>
    </w:p>
    <w:p w:rsidR="00846C75" w:rsidRPr="005230EB" w:rsidRDefault="00846C75" w:rsidP="00846C75">
      <w:pPr>
        <w:spacing w:line="276" w:lineRule="auto"/>
        <w:jc w:val="both"/>
        <w:rPr>
          <w:rFonts w:ascii="Arial" w:hAnsi="Arial" w:cs="Arial"/>
          <w:sz w:val="24"/>
          <w:szCs w:val="24"/>
          <w:lang w:val="en-US"/>
        </w:rPr>
      </w:pPr>
      <w:r w:rsidRPr="005230EB">
        <w:rPr>
          <w:rFonts w:ascii="Arial" w:hAnsi="Arial" w:cs="Arial"/>
          <w:sz w:val="24"/>
          <w:szCs w:val="24"/>
          <w:lang w:val="en-US"/>
        </w:rPr>
        <w:t xml:space="preserve">  D</w:t>
      </w:r>
      <w:r w:rsidRPr="005230EB">
        <w:rPr>
          <w:rFonts w:ascii="Arial" w:hAnsi="Arial" w:cs="Arial"/>
          <w:sz w:val="24"/>
          <w:szCs w:val="24"/>
        </w:rPr>
        <w:t>МС</w:t>
      </w:r>
      <w:r w:rsidRPr="005230EB">
        <w:rPr>
          <w:rFonts w:ascii="Arial" w:hAnsi="Arial" w:cs="Arial"/>
          <w:sz w:val="24"/>
          <w:szCs w:val="24"/>
          <w:lang w:val="en-US"/>
        </w:rPr>
        <w:t>-1</w:t>
      </w:r>
      <w:r w:rsidRPr="005230EB">
        <w:rPr>
          <w:rFonts w:ascii="Arial" w:hAnsi="Arial" w:cs="Arial"/>
          <w:sz w:val="24"/>
          <w:szCs w:val="24"/>
        </w:rPr>
        <w:t>МА</w:t>
      </w:r>
      <w:r w:rsidRPr="005230EB">
        <w:rPr>
          <w:rFonts w:ascii="Arial" w:hAnsi="Arial" w:cs="Arial"/>
          <w:sz w:val="24"/>
          <w:szCs w:val="24"/>
          <w:lang w:val="en-US"/>
        </w:rPr>
        <w:t xml:space="preserve"> process was implemented for the first time on </w:t>
      </w:r>
      <w:r w:rsidRPr="005230EB">
        <w:rPr>
          <w:rFonts w:ascii="Arial" w:hAnsi="Arial" w:cs="Arial"/>
          <w:sz w:val="24"/>
          <w:szCs w:val="24"/>
        </w:rPr>
        <w:t>К</w:t>
      </w:r>
      <w:proofErr w:type="spellStart"/>
      <w:r w:rsidRPr="005230EB">
        <w:rPr>
          <w:rFonts w:ascii="Arial" w:hAnsi="Arial" w:cs="Arial"/>
          <w:sz w:val="24"/>
          <w:szCs w:val="24"/>
          <w:lang w:val="en-US"/>
        </w:rPr>
        <w:t>utema</w:t>
      </w:r>
      <w:proofErr w:type="spellEnd"/>
      <w:r>
        <w:rPr>
          <w:rFonts w:ascii="Arial" w:hAnsi="Arial" w:cs="Arial"/>
          <w:sz w:val="24"/>
          <w:szCs w:val="24"/>
          <w:lang w:val="en-US"/>
        </w:rPr>
        <w:t xml:space="preserve"> UPVSN</w:t>
      </w:r>
      <w:r w:rsidRPr="005230EB">
        <w:rPr>
          <w:rFonts w:ascii="Arial" w:hAnsi="Arial" w:cs="Arial"/>
          <w:sz w:val="24"/>
          <w:szCs w:val="24"/>
          <w:lang w:val="en-US"/>
        </w:rPr>
        <w:t xml:space="preserve"> of </w:t>
      </w:r>
      <w:proofErr w:type="spellStart"/>
      <w:r w:rsidRPr="005230EB">
        <w:rPr>
          <w:rFonts w:ascii="Arial" w:hAnsi="Arial" w:cs="Arial"/>
          <w:sz w:val="24"/>
          <w:szCs w:val="24"/>
          <w:lang w:val="en-US"/>
        </w:rPr>
        <w:t>Nurlatneft</w:t>
      </w:r>
      <w:proofErr w:type="spellEnd"/>
      <w:r>
        <w:rPr>
          <w:rFonts w:ascii="Arial" w:hAnsi="Arial" w:cs="Arial"/>
          <w:sz w:val="24"/>
          <w:szCs w:val="24"/>
          <w:lang w:val="en-US"/>
        </w:rPr>
        <w:t xml:space="preserve"> NGDU</w:t>
      </w:r>
      <w:r w:rsidRPr="005230EB">
        <w:rPr>
          <w:rFonts w:ascii="Arial" w:hAnsi="Arial" w:cs="Arial"/>
          <w:sz w:val="24"/>
          <w:szCs w:val="24"/>
          <w:lang w:val="en-US"/>
        </w:rPr>
        <w:t xml:space="preserve"> of</w:t>
      </w:r>
      <w:r>
        <w:rPr>
          <w:rFonts w:ascii="Arial" w:hAnsi="Arial" w:cs="Arial"/>
          <w:sz w:val="24"/>
          <w:szCs w:val="24"/>
          <w:lang w:val="en-US"/>
        </w:rPr>
        <w:t xml:space="preserve"> PJS “</w:t>
      </w:r>
      <w:proofErr w:type="spellStart"/>
      <w:r w:rsidRPr="005230EB">
        <w:rPr>
          <w:rFonts w:ascii="Arial" w:hAnsi="Arial" w:cs="Arial"/>
          <w:sz w:val="24"/>
          <w:szCs w:val="24"/>
          <w:lang w:val="en-US"/>
        </w:rPr>
        <w:t>Tatneft</w:t>
      </w:r>
      <w:proofErr w:type="spellEnd"/>
      <w:r>
        <w:rPr>
          <w:rFonts w:ascii="Arial" w:hAnsi="Arial" w:cs="Arial"/>
          <w:sz w:val="24"/>
          <w:szCs w:val="24"/>
          <w:lang w:val="en-US"/>
        </w:rPr>
        <w:t>”</w:t>
      </w:r>
      <w:r w:rsidRPr="005230EB">
        <w:rPr>
          <w:rFonts w:ascii="Arial" w:hAnsi="Arial" w:cs="Arial"/>
          <w:sz w:val="24"/>
          <w:szCs w:val="24"/>
          <w:lang w:val="en-US"/>
        </w:rPr>
        <w:t xml:space="preserve"> in 2005. The plant provided oil treatment for hydrogen sulfide to its residual content below 15 ppm.</w:t>
      </w:r>
    </w:p>
    <w:p w:rsidR="00846C75" w:rsidRPr="005230EB" w:rsidRDefault="00846C75" w:rsidP="00846C75">
      <w:pPr>
        <w:spacing w:line="276" w:lineRule="auto"/>
        <w:jc w:val="both"/>
        <w:rPr>
          <w:rFonts w:ascii="Arial" w:hAnsi="Arial" w:cs="Arial"/>
          <w:sz w:val="24"/>
          <w:szCs w:val="24"/>
          <w:lang w:val="en-US"/>
        </w:rPr>
      </w:pPr>
      <w:r w:rsidRPr="005230EB">
        <w:rPr>
          <w:rFonts w:ascii="Arial" w:hAnsi="Arial" w:cs="Arial"/>
          <w:sz w:val="24"/>
          <w:szCs w:val="24"/>
          <w:lang w:val="en-US"/>
        </w:rPr>
        <w:t xml:space="preserve">  In 2018, on </w:t>
      </w:r>
      <w:proofErr w:type="spellStart"/>
      <w:r w:rsidRPr="005230EB">
        <w:rPr>
          <w:rFonts w:ascii="Arial" w:hAnsi="Arial" w:cs="Arial"/>
          <w:sz w:val="24"/>
          <w:szCs w:val="24"/>
          <w:lang w:val="en-US"/>
        </w:rPr>
        <w:t>Studentsov</w:t>
      </w:r>
      <w:proofErr w:type="spellEnd"/>
      <w:r w:rsidRPr="005230EB">
        <w:rPr>
          <w:rFonts w:ascii="Arial" w:hAnsi="Arial" w:cs="Arial"/>
          <w:sz w:val="24"/>
          <w:szCs w:val="24"/>
          <w:lang w:val="en-US"/>
        </w:rPr>
        <w:t xml:space="preserve"> field of Samara region on DNS-215 of</w:t>
      </w:r>
      <w:r>
        <w:rPr>
          <w:rFonts w:ascii="Arial" w:hAnsi="Arial" w:cs="Arial"/>
          <w:sz w:val="24"/>
          <w:szCs w:val="24"/>
          <w:lang w:val="en-US"/>
        </w:rPr>
        <w:t xml:space="preserve"> OOO “</w:t>
      </w:r>
      <w:r w:rsidRPr="005230EB">
        <w:rPr>
          <w:rFonts w:ascii="Arial" w:hAnsi="Arial" w:cs="Arial"/>
          <w:sz w:val="24"/>
          <w:szCs w:val="24"/>
          <w:lang w:val="en-US"/>
        </w:rPr>
        <w:t>TNS-Development</w:t>
      </w:r>
      <w:r>
        <w:rPr>
          <w:rFonts w:ascii="Arial" w:hAnsi="Arial" w:cs="Arial"/>
          <w:sz w:val="24"/>
          <w:szCs w:val="24"/>
          <w:lang w:val="en-US"/>
        </w:rPr>
        <w:t>”</w:t>
      </w:r>
      <w:r w:rsidRPr="005230EB">
        <w:rPr>
          <w:rFonts w:ascii="Arial" w:hAnsi="Arial" w:cs="Arial"/>
          <w:sz w:val="24"/>
          <w:szCs w:val="24"/>
          <w:lang w:val="en-US"/>
        </w:rPr>
        <w:t xml:space="preserve"> a significant decrease of oil pipeline capacity took place (</w:t>
      </w:r>
      <w:r w:rsidRPr="005230EB">
        <w:rPr>
          <w:rFonts w:ascii="Arial" w:hAnsi="Arial" w:cs="Arial"/>
          <w:sz w:val="24"/>
          <w:szCs w:val="24"/>
        </w:rPr>
        <w:sym w:font="Symbol" w:char="F0C6"/>
      </w:r>
      <w:r w:rsidRPr="005230EB">
        <w:rPr>
          <w:rFonts w:ascii="Arial" w:hAnsi="Arial" w:cs="Arial"/>
          <w:sz w:val="24"/>
          <w:szCs w:val="24"/>
          <w:lang w:val="en-US"/>
        </w:rPr>
        <w:t xml:space="preserve">150 mm, L=10 km). Analyses showed that this pipeline, which transported the oil treated with formaldehyde-based neutralizers to the receiver point, was clogged with a mixture of </w:t>
      </w:r>
      <w:proofErr w:type="spellStart"/>
      <w:r w:rsidRPr="005230EB">
        <w:rPr>
          <w:rFonts w:ascii="Arial" w:hAnsi="Arial" w:cs="Arial"/>
          <w:sz w:val="24"/>
          <w:szCs w:val="24"/>
          <w:lang w:val="en-US"/>
        </w:rPr>
        <w:t>polymethylene</w:t>
      </w:r>
      <w:proofErr w:type="spellEnd"/>
      <w:r w:rsidRPr="005230EB">
        <w:rPr>
          <w:rFonts w:ascii="Arial" w:hAnsi="Arial" w:cs="Arial"/>
          <w:sz w:val="24"/>
          <w:szCs w:val="24"/>
          <w:lang w:val="en-US"/>
        </w:rPr>
        <w:t xml:space="preserve"> sulfide and mechanical impurities. </w:t>
      </w:r>
    </w:p>
    <w:p w:rsidR="00846C75" w:rsidRPr="005230EB" w:rsidRDefault="00846C75" w:rsidP="00846C75">
      <w:pPr>
        <w:spacing w:line="276" w:lineRule="auto"/>
        <w:jc w:val="both"/>
        <w:rPr>
          <w:rFonts w:ascii="Arial" w:hAnsi="Arial" w:cs="Arial"/>
          <w:sz w:val="24"/>
          <w:szCs w:val="24"/>
          <w:lang w:val="en-US"/>
        </w:rPr>
      </w:pPr>
      <w:r w:rsidRPr="005230EB">
        <w:rPr>
          <w:rFonts w:ascii="Arial" w:hAnsi="Arial" w:cs="Arial"/>
          <w:sz w:val="24"/>
          <w:szCs w:val="24"/>
          <w:lang w:val="en-US"/>
        </w:rPr>
        <w:t xml:space="preserve">  In 2019, a neutralizer supply unit on DNS-215 was modified for D</w:t>
      </w:r>
      <w:r w:rsidRPr="005230EB">
        <w:rPr>
          <w:rFonts w:ascii="Arial" w:hAnsi="Arial" w:cs="Arial"/>
          <w:sz w:val="24"/>
          <w:szCs w:val="24"/>
        </w:rPr>
        <w:t>МС</w:t>
      </w:r>
      <w:r w:rsidRPr="005230EB">
        <w:rPr>
          <w:rFonts w:ascii="Arial" w:hAnsi="Arial" w:cs="Arial"/>
          <w:sz w:val="24"/>
          <w:szCs w:val="24"/>
          <w:lang w:val="en-US"/>
        </w:rPr>
        <w:t>-1</w:t>
      </w:r>
      <w:r w:rsidRPr="005230EB">
        <w:rPr>
          <w:rFonts w:ascii="Arial" w:hAnsi="Arial" w:cs="Arial"/>
          <w:sz w:val="24"/>
          <w:szCs w:val="24"/>
        </w:rPr>
        <w:t>МА</w:t>
      </w:r>
      <w:r w:rsidRPr="005230EB">
        <w:rPr>
          <w:rFonts w:ascii="Arial" w:hAnsi="Arial" w:cs="Arial"/>
          <w:sz w:val="24"/>
          <w:szCs w:val="24"/>
          <w:lang w:val="en-US"/>
        </w:rPr>
        <w:t xml:space="preserve"> process, which allowed provide deep (below 15 ppm) oil treatment for hydrogen sulfide.</w:t>
      </w:r>
    </w:p>
    <w:p w:rsidR="00846C75" w:rsidRPr="005230EB" w:rsidRDefault="00846C75" w:rsidP="00846C75">
      <w:pPr>
        <w:spacing w:line="276" w:lineRule="auto"/>
        <w:jc w:val="both"/>
        <w:rPr>
          <w:rFonts w:ascii="Arial" w:hAnsi="Arial" w:cs="Arial"/>
          <w:sz w:val="24"/>
          <w:szCs w:val="24"/>
          <w:lang w:val="en-US"/>
        </w:rPr>
      </w:pPr>
      <w:r w:rsidRPr="005230EB">
        <w:rPr>
          <w:rFonts w:ascii="Arial" w:hAnsi="Arial" w:cs="Arial"/>
          <w:sz w:val="24"/>
          <w:szCs w:val="24"/>
          <w:lang w:val="en-US"/>
        </w:rPr>
        <w:t xml:space="preserve">  In 1997, to protect personnel against toxic reagents and refineries equipment against corrosion RD 153-39-026-97 was enacted [4]. In 2000, an order of </w:t>
      </w:r>
      <w:proofErr w:type="spellStart"/>
      <w:r w:rsidRPr="005230EB">
        <w:rPr>
          <w:rFonts w:ascii="Arial" w:hAnsi="Arial" w:cs="Arial"/>
          <w:sz w:val="24"/>
          <w:szCs w:val="24"/>
          <w:lang w:val="en-US"/>
        </w:rPr>
        <w:t>Mintopenergo</w:t>
      </w:r>
      <w:proofErr w:type="spellEnd"/>
      <w:r w:rsidRPr="005230EB">
        <w:rPr>
          <w:rFonts w:ascii="Arial" w:hAnsi="Arial" w:cs="Arial"/>
          <w:sz w:val="24"/>
          <w:szCs w:val="24"/>
          <w:lang w:val="en-US"/>
        </w:rPr>
        <w:t xml:space="preserve"> [5] was signed and, finally, in 2000, an order of </w:t>
      </w:r>
      <w:proofErr w:type="spellStart"/>
      <w:r w:rsidRPr="005230EB">
        <w:rPr>
          <w:rFonts w:ascii="Arial" w:hAnsi="Arial" w:cs="Arial"/>
          <w:sz w:val="24"/>
          <w:szCs w:val="24"/>
          <w:lang w:val="en-US"/>
        </w:rPr>
        <w:t>Minenergo</w:t>
      </w:r>
      <w:proofErr w:type="spellEnd"/>
      <w:r w:rsidRPr="005230EB">
        <w:rPr>
          <w:rFonts w:ascii="Arial" w:hAnsi="Arial" w:cs="Arial"/>
          <w:sz w:val="24"/>
          <w:szCs w:val="24"/>
          <w:lang w:val="en-US"/>
        </w:rPr>
        <w:t xml:space="preserve"> was issued [6].</w:t>
      </w:r>
    </w:p>
    <w:p w:rsidR="00846C75" w:rsidRPr="005230EB" w:rsidRDefault="00846C75" w:rsidP="00846C75">
      <w:pPr>
        <w:spacing w:line="276" w:lineRule="auto"/>
        <w:jc w:val="both"/>
        <w:rPr>
          <w:rFonts w:ascii="Arial" w:hAnsi="Arial" w:cs="Arial"/>
          <w:sz w:val="24"/>
          <w:szCs w:val="24"/>
          <w:shd w:val="clear" w:color="auto" w:fill="FFFFFF"/>
          <w:lang w:val="en-US"/>
        </w:rPr>
      </w:pPr>
      <w:r w:rsidRPr="005230EB">
        <w:rPr>
          <w:rFonts w:ascii="Arial" w:hAnsi="Arial" w:cs="Arial"/>
          <w:sz w:val="24"/>
          <w:szCs w:val="24"/>
          <w:lang w:val="en-US"/>
        </w:rPr>
        <w:t xml:space="preserve">  Unfortunately, on May</w:t>
      </w:r>
      <w:r w:rsidRPr="005230EB">
        <w:rPr>
          <w:rFonts w:ascii="Arial" w:hAnsi="Arial" w:cs="Arial"/>
          <w:sz w:val="24"/>
          <w:szCs w:val="24"/>
          <w:shd w:val="clear" w:color="auto" w:fill="FFFFFF"/>
          <w:lang w:val="en-US"/>
        </w:rPr>
        <w:t xml:space="preserve"> 5, 2011, </w:t>
      </w:r>
      <w:proofErr w:type="spellStart"/>
      <w:r w:rsidRPr="005230EB">
        <w:rPr>
          <w:rFonts w:ascii="Arial" w:hAnsi="Arial" w:cs="Arial"/>
          <w:sz w:val="24"/>
          <w:szCs w:val="24"/>
          <w:shd w:val="clear" w:color="auto" w:fill="FFFFFF"/>
          <w:lang w:val="en-US"/>
        </w:rPr>
        <w:t>Minenergo</w:t>
      </w:r>
      <w:proofErr w:type="spellEnd"/>
      <w:r w:rsidRPr="005230EB">
        <w:rPr>
          <w:rFonts w:ascii="Arial" w:hAnsi="Arial" w:cs="Arial"/>
          <w:sz w:val="24"/>
          <w:szCs w:val="24"/>
          <w:shd w:val="clear" w:color="auto" w:fill="FFFFFF"/>
          <w:lang w:val="en-US"/>
        </w:rPr>
        <w:t xml:space="preserve"> of RF issued order No. 228 [7] about cancellation of all these very important documents, and mass use of toxic formaldehyde-based neutralizers of </w:t>
      </w:r>
      <w:r w:rsidRPr="005230EB">
        <w:rPr>
          <w:rFonts w:ascii="Arial" w:hAnsi="Arial" w:cs="Arial"/>
          <w:sz w:val="24"/>
          <w:szCs w:val="24"/>
          <w:lang w:val="en-US"/>
        </w:rPr>
        <w:t>hydrogen sulfide</w:t>
      </w:r>
      <w:r w:rsidRPr="005230EB">
        <w:rPr>
          <w:rFonts w:ascii="Arial" w:hAnsi="Arial" w:cs="Arial"/>
          <w:sz w:val="24"/>
          <w:szCs w:val="24"/>
          <w:shd w:val="clear" w:color="auto" w:fill="FFFFFF"/>
          <w:lang w:val="en-US"/>
        </w:rPr>
        <w:t xml:space="preserve"> and </w:t>
      </w:r>
      <w:proofErr w:type="spellStart"/>
      <w:r w:rsidRPr="005230EB">
        <w:rPr>
          <w:rFonts w:ascii="Arial" w:hAnsi="Arial" w:cs="Arial"/>
          <w:sz w:val="24"/>
          <w:szCs w:val="24"/>
          <w:shd w:val="clear" w:color="auto" w:fill="FFFFFF"/>
          <w:lang w:val="en-US"/>
        </w:rPr>
        <w:t>mercaptans</w:t>
      </w:r>
      <w:proofErr w:type="spellEnd"/>
      <w:r w:rsidRPr="005230EB">
        <w:rPr>
          <w:rFonts w:ascii="Arial" w:hAnsi="Arial" w:cs="Arial"/>
          <w:sz w:val="24"/>
          <w:szCs w:val="24"/>
          <w:shd w:val="clear" w:color="auto" w:fill="FFFFFF"/>
          <w:lang w:val="en-US"/>
        </w:rPr>
        <w:t xml:space="preserve"> started. For successful trouble-free operation of oil- and gas-processing plants, certification scheme of chemical products should be restored including compulsory determination of their thermal stability at </w:t>
      </w:r>
      <w:r w:rsidRPr="005230EB">
        <w:rPr>
          <w:rFonts w:ascii="Arial" w:hAnsi="Arial" w:cs="Arial"/>
          <w:sz w:val="24"/>
          <w:szCs w:val="24"/>
          <w:shd w:val="clear" w:color="auto" w:fill="FFFFFF"/>
        </w:rPr>
        <w:t>Т</w:t>
      </w:r>
      <w:r w:rsidRPr="005230EB">
        <w:rPr>
          <w:rFonts w:ascii="Arial" w:hAnsi="Arial" w:cs="Arial"/>
          <w:sz w:val="24"/>
          <w:szCs w:val="24"/>
          <w:shd w:val="clear" w:color="auto" w:fill="FFFFFF"/>
          <w:lang w:val="en-US"/>
        </w:rPr>
        <w:t>≥350°</w:t>
      </w:r>
      <w:r w:rsidRPr="005230EB">
        <w:rPr>
          <w:rFonts w:ascii="Arial" w:hAnsi="Arial" w:cs="Arial"/>
          <w:sz w:val="24"/>
          <w:szCs w:val="24"/>
          <w:shd w:val="clear" w:color="auto" w:fill="FFFFFF"/>
        </w:rPr>
        <w:t>С</w:t>
      </w:r>
      <w:r w:rsidRPr="005230EB">
        <w:rPr>
          <w:rFonts w:ascii="Arial" w:hAnsi="Arial" w:cs="Arial"/>
          <w:sz w:val="24"/>
          <w:szCs w:val="24"/>
          <w:shd w:val="clear" w:color="auto" w:fill="FFFFFF"/>
          <w:lang w:val="en-US"/>
        </w:rPr>
        <w:t xml:space="preserve"> and analyses of products of their degradation.</w:t>
      </w:r>
    </w:p>
    <w:p w:rsidR="00846C75" w:rsidRPr="005230EB" w:rsidRDefault="00846C75" w:rsidP="00846C75">
      <w:pPr>
        <w:spacing w:line="276" w:lineRule="auto"/>
        <w:jc w:val="both"/>
        <w:rPr>
          <w:rFonts w:ascii="Arial" w:hAnsi="Arial" w:cs="Arial"/>
          <w:sz w:val="24"/>
          <w:szCs w:val="24"/>
          <w:shd w:val="clear" w:color="auto" w:fill="FFFFFF"/>
          <w:lang w:val="en-US"/>
        </w:rPr>
      </w:pPr>
    </w:p>
    <w:p w:rsidR="00846C75" w:rsidRPr="005230EB" w:rsidRDefault="00846C75" w:rsidP="00846C75">
      <w:pPr>
        <w:spacing w:line="276" w:lineRule="auto"/>
        <w:jc w:val="both"/>
        <w:rPr>
          <w:rFonts w:ascii="Arial" w:hAnsi="Arial" w:cs="Arial"/>
          <w:b/>
          <w:sz w:val="24"/>
          <w:szCs w:val="24"/>
        </w:rPr>
      </w:pPr>
      <w:r w:rsidRPr="005230EB">
        <w:rPr>
          <w:rFonts w:ascii="Arial" w:hAnsi="Arial" w:cs="Arial"/>
          <w:b/>
          <w:sz w:val="24"/>
          <w:szCs w:val="24"/>
          <w:lang w:val="en-US"/>
        </w:rPr>
        <w:t xml:space="preserve">  References</w:t>
      </w:r>
    </w:p>
    <w:p w:rsidR="00846C75" w:rsidRPr="005230EB" w:rsidRDefault="00846C75" w:rsidP="00846C75">
      <w:pPr>
        <w:pStyle w:val="a3"/>
        <w:numPr>
          <w:ilvl w:val="0"/>
          <w:numId w:val="2"/>
        </w:numPr>
        <w:spacing w:line="276" w:lineRule="auto"/>
        <w:jc w:val="both"/>
        <w:rPr>
          <w:rFonts w:ascii="Arial" w:hAnsi="Arial" w:cs="Arial"/>
          <w:sz w:val="24"/>
          <w:szCs w:val="24"/>
          <w:lang w:val="en-US"/>
        </w:rPr>
      </w:pPr>
      <w:proofErr w:type="spellStart"/>
      <w:r w:rsidRPr="005230EB">
        <w:rPr>
          <w:rFonts w:ascii="Arial" w:hAnsi="Arial" w:cs="Arial"/>
          <w:sz w:val="24"/>
          <w:szCs w:val="24"/>
          <w:lang w:val="en-US"/>
        </w:rPr>
        <w:t>A.R.Vartapetyan</w:t>
      </w:r>
      <w:proofErr w:type="spellEnd"/>
      <w:r w:rsidRPr="005230EB">
        <w:rPr>
          <w:rFonts w:ascii="Arial" w:hAnsi="Arial" w:cs="Arial"/>
          <w:sz w:val="24"/>
          <w:szCs w:val="24"/>
          <w:lang w:val="en-US"/>
        </w:rPr>
        <w:t xml:space="preserve">, </w:t>
      </w:r>
      <w:r w:rsidRPr="005230EB">
        <w:rPr>
          <w:rFonts w:ascii="Arial" w:hAnsi="Arial" w:cs="Arial"/>
          <w:sz w:val="24"/>
          <w:szCs w:val="24"/>
        </w:rPr>
        <w:t>А</w:t>
      </w:r>
      <w:r w:rsidRPr="005230EB">
        <w:rPr>
          <w:rFonts w:ascii="Arial" w:hAnsi="Arial" w:cs="Arial"/>
          <w:sz w:val="24"/>
          <w:szCs w:val="24"/>
          <w:lang w:val="en-US"/>
        </w:rPr>
        <w:t>.</w:t>
      </w:r>
      <w:r w:rsidRPr="005230EB">
        <w:rPr>
          <w:rFonts w:ascii="Arial" w:hAnsi="Arial" w:cs="Arial"/>
          <w:sz w:val="24"/>
          <w:szCs w:val="24"/>
        </w:rPr>
        <w:t>А</w:t>
      </w:r>
      <w:r w:rsidRPr="005230EB">
        <w:rPr>
          <w:rFonts w:ascii="Arial" w:hAnsi="Arial" w:cs="Arial"/>
          <w:sz w:val="24"/>
          <w:szCs w:val="24"/>
          <w:lang w:val="en-US"/>
        </w:rPr>
        <w:t>.</w:t>
      </w:r>
      <w:proofErr w:type="spellStart"/>
      <w:r w:rsidRPr="005230EB">
        <w:rPr>
          <w:rFonts w:ascii="Arial" w:hAnsi="Arial" w:cs="Arial"/>
          <w:sz w:val="24"/>
          <w:szCs w:val="24"/>
          <w:lang w:val="en-US"/>
        </w:rPr>
        <w:t>Zuikov</w:t>
      </w:r>
      <w:proofErr w:type="spellEnd"/>
      <w:r w:rsidRPr="005230EB">
        <w:rPr>
          <w:rFonts w:ascii="Arial" w:hAnsi="Arial" w:cs="Arial"/>
          <w:sz w:val="24"/>
          <w:szCs w:val="24"/>
          <w:lang w:val="en-US"/>
        </w:rPr>
        <w:t xml:space="preserve">, </w:t>
      </w:r>
      <w:r w:rsidRPr="005230EB">
        <w:rPr>
          <w:rFonts w:ascii="Arial" w:hAnsi="Arial" w:cs="Arial"/>
          <w:sz w:val="24"/>
          <w:szCs w:val="24"/>
        </w:rPr>
        <w:t>А</w:t>
      </w:r>
      <w:r w:rsidRPr="005230EB">
        <w:rPr>
          <w:rFonts w:ascii="Arial" w:hAnsi="Arial" w:cs="Arial"/>
          <w:sz w:val="24"/>
          <w:szCs w:val="24"/>
          <w:lang w:val="en-US"/>
        </w:rPr>
        <w:t>.</w:t>
      </w:r>
      <w:proofErr w:type="spellStart"/>
      <w:r w:rsidRPr="005230EB">
        <w:rPr>
          <w:rFonts w:ascii="Arial" w:hAnsi="Arial" w:cs="Arial"/>
          <w:sz w:val="24"/>
          <w:szCs w:val="24"/>
          <w:lang w:val="en-US"/>
        </w:rPr>
        <w:t>N.Monakhov</w:t>
      </w:r>
      <w:proofErr w:type="spellEnd"/>
      <w:r w:rsidRPr="005230EB">
        <w:rPr>
          <w:rFonts w:ascii="Arial" w:hAnsi="Arial" w:cs="Arial"/>
          <w:sz w:val="24"/>
          <w:szCs w:val="24"/>
          <w:lang w:val="en-US"/>
        </w:rPr>
        <w:t xml:space="preserve">, </w:t>
      </w:r>
      <w:proofErr w:type="spellStart"/>
      <w:r w:rsidRPr="005230EB">
        <w:rPr>
          <w:rFonts w:ascii="Arial" w:hAnsi="Arial" w:cs="Arial"/>
          <w:sz w:val="24"/>
          <w:szCs w:val="24"/>
          <w:lang w:val="en-US"/>
        </w:rPr>
        <w:t>I.I.Fyedorov</w:t>
      </w:r>
      <w:proofErr w:type="spellEnd"/>
      <w:r w:rsidRPr="005230EB">
        <w:rPr>
          <w:rFonts w:ascii="Arial" w:hAnsi="Arial" w:cs="Arial"/>
          <w:sz w:val="24"/>
          <w:szCs w:val="24"/>
          <w:lang w:val="en-US"/>
        </w:rPr>
        <w:t xml:space="preserve">. On a problem of formation of atypical organic sulfur deposits in heat exchanging equipment on primary oil processing plants // </w:t>
      </w:r>
      <w:proofErr w:type="spellStart"/>
      <w:r w:rsidRPr="005230EB">
        <w:rPr>
          <w:rFonts w:ascii="Arial" w:hAnsi="Arial" w:cs="Arial"/>
          <w:sz w:val="24"/>
          <w:szCs w:val="24"/>
          <w:lang w:val="en-US"/>
        </w:rPr>
        <w:t>Nauchno-tekhnicheskii</w:t>
      </w:r>
      <w:proofErr w:type="spellEnd"/>
      <w:r w:rsidRPr="005230EB">
        <w:rPr>
          <w:rFonts w:ascii="Arial" w:hAnsi="Arial" w:cs="Arial"/>
          <w:sz w:val="24"/>
          <w:szCs w:val="24"/>
          <w:lang w:val="en-US"/>
        </w:rPr>
        <w:t xml:space="preserve"> </w:t>
      </w:r>
      <w:proofErr w:type="spellStart"/>
      <w:r w:rsidRPr="005230EB">
        <w:rPr>
          <w:rFonts w:ascii="Arial" w:hAnsi="Arial" w:cs="Arial"/>
          <w:sz w:val="24"/>
          <w:szCs w:val="24"/>
          <w:lang w:val="en-US"/>
        </w:rPr>
        <w:t>vestnik</w:t>
      </w:r>
      <w:proofErr w:type="spellEnd"/>
      <w:r w:rsidRPr="005230EB">
        <w:rPr>
          <w:rFonts w:ascii="Arial" w:hAnsi="Arial" w:cs="Arial"/>
          <w:sz w:val="24"/>
          <w:szCs w:val="24"/>
          <w:lang w:val="en-US"/>
        </w:rPr>
        <w:t xml:space="preserve"> of</w:t>
      </w:r>
      <w:r>
        <w:rPr>
          <w:rFonts w:ascii="Arial" w:hAnsi="Arial" w:cs="Arial"/>
          <w:sz w:val="24"/>
          <w:szCs w:val="24"/>
          <w:lang w:val="en-US"/>
        </w:rPr>
        <w:t xml:space="preserve"> </w:t>
      </w:r>
      <w:proofErr w:type="spellStart"/>
      <w:r w:rsidRPr="005230EB">
        <w:rPr>
          <w:rFonts w:ascii="Arial" w:hAnsi="Arial" w:cs="Arial"/>
          <w:sz w:val="24"/>
          <w:szCs w:val="24"/>
          <w:lang w:val="en-US"/>
        </w:rPr>
        <w:t>Rosneft</w:t>
      </w:r>
      <w:proofErr w:type="spellEnd"/>
      <w:r>
        <w:rPr>
          <w:rFonts w:ascii="Arial" w:hAnsi="Arial" w:cs="Arial"/>
          <w:sz w:val="24"/>
          <w:szCs w:val="24"/>
          <w:lang w:val="en-US"/>
        </w:rPr>
        <w:t xml:space="preserve"> OJS</w:t>
      </w:r>
      <w:r w:rsidRPr="005230EB">
        <w:rPr>
          <w:rFonts w:ascii="Arial" w:hAnsi="Arial" w:cs="Arial"/>
          <w:sz w:val="24"/>
          <w:szCs w:val="24"/>
          <w:lang w:val="en-US"/>
        </w:rPr>
        <w:t xml:space="preserve">. 2016. No. 4. </w:t>
      </w:r>
      <w:r w:rsidRPr="005230EB">
        <w:rPr>
          <w:rFonts w:ascii="Arial" w:hAnsi="Arial" w:cs="Arial"/>
          <w:sz w:val="24"/>
          <w:szCs w:val="24"/>
        </w:rPr>
        <w:t>Р</w:t>
      </w:r>
      <w:proofErr w:type="gramStart"/>
      <w:r>
        <w:rPr>
          <w:rFonts w:ascii="Arial" w:hAnsi="Arial" w:cs="Arial"/>
          <w:sz w:val="24"/>
          <w:szCs w:val="24"/>
          <w:lang w:val="en-US"/>
        </w:rPr>
        <w:t>p</w:t>
      </w:r>
      <w:proofErr w:type="gramEnd"/>
      <w:r>
        <w:rPr>
          <w:rFonts w:ascii="Arial" w:hAnsi="Arial" w:cs="Arial"/>
          <w:sz w:val="24"/>
          <w:szCs w:val="24"/>
          <w:lang w:val="en-US"/>
        </w:rPr>
        <w:t>.</w:t>
      </w:r>
      <w:r w:rsidRPr="005230EB">
        <w:rPr>
          <w:rFonts w:ascii="Arial" w:hAnsi="Arial" w:cs="Arial"/>
          <w:sz w:val="24"/>
          <w:szCs w:val="24"/>
          <w:lang w:val="en-US"/>
        </w:rPr>
        <w:t xml:space="preserve"> 82-86.</w:t>
      </w:r>
    </w:p>
    <w:p w:rsidR="00846C75" w:rsidRPr="005230EB" w:rsidRDefault="00846C75" w:rsidP="00846C75">
      <w:pPr>
        <w:pStyle w:val="a3"/>
        <w:numPr>
          <w:ilvl w:val="0"/>
          <w:numId w:val="2"/>
        </w:numPr>
        <w:spacing w:line="276" w:lineRule="auto"/>
        <w:jc w:val="both"/>
        <w:rPr>
          <w:rFonts w:ascii="Arial" w:hAnsi="Arial" w:cs="Arial"/>
          <w:sz w:val="24"/>
          <w:szCs w:val="24"/>
          <w:lang w:val="en-US"/>
        </w:rPr>
      </w:pPr>
      <w:r w:rsidRPr="005230EB">
        <w:rPr>
          <w:rFonts w:ascii="Arial" w:hAnsi="Arial" w:cs="Arial"/>
          <w:sz w:val="24"/>
          <w:szCs w:val="24"/>
          <w:lang w:val="en-US"/>
        </w:rPr>
        <w:t>V.</w:t>
      </w:r>
      <w:r w:rsidRPr="005230EB">
        <w:rPr>
          <w:rFonts w:ascii="Arial" w:hAnsi="Arial" w:cs="Arial"/>
          <w:sz w:val="24"/>
          <w:szCs w:val="24"/>
        </w:rPr>
        <w:t>А</w:t>
      </w:r>
      <w:r w:rsidRPr="005230EB">
        <w:rPr>
          <w:rFonts w:ascii="Arial" w:hAnsi="Arial" w:cs="Arial"/>
          <w:sz w:val="24"/>
          <w:szCs w:val="24"/>
          <w:lang w:val="en-US"/>
        </w:rPr>
        <w:t>.</w:t>
      </w:r>
      <w:proofErr w:type="spellStart"/>
      <w:r w:rsidRPr="005230EB">
        <w:rPr>
          <w:rFonts w:ascii="Arial" w:hAnsi="Arial" w:cs="Arial"/>
          <w:sz w:val="24"/>
          <w:szCs w:val="24"/>
          <w:lang w:val="en-US"/>
        </w:rPr>
        <w:t>Tyshenko</w:t>
      </w:r>
      <w:proofErr w:type="spellEnd"/>
      <w:r w:rsidRPr="005230EB">
        <w:rPr>
          <w:rFonts w:ascii="Arial" w:hAnsi="Arial" w:cs="Arial"/>
          <w:sz w:val="24"/>
          <w:szCs w:val="24"/>
          <w:lang w:val="en-US"/>
        </w:rPr>
        <w:t xml:space="preserve">, </w:t>
      </w:r>
      <w:proofErr w:type="spellStart"/>
      <w:r w:rsidRPr="005230EB">
        <w:rPr>
          <w:rFonts w:ascii="Arial" w:hAnsi="Arial" w:cs="Arial"/>
          <w:sz w:val="24"/>
          <w:szCs w:val="24"/>
          <w:lang w:val="en-US"/>
        </w:rPr>
        <w:t>I.I.Fyedorov</w:t>
      </w:r>
      <w:proofErr w:type="spellEnd"/>
      <w:r w:rsidRPr="005230EB">
        <w:rPr>
          <w:rFonts w:ascii="Arial" w:hAnsi="Arial" w:cs="Arial"/>
          <w:sz w:val="24"/>
          <w:szCs w:val="24"/>
          <w:lang w:val="en-US"/>
        </w:rPr>
        <w:t>, M.</w:t>
      </w:r>
      <w:r w:rsidRPr="005230EB">
        <w:rPr>
          <w:rFonts w:ascii="Arial" w:hAnsi="Arial" w:cs="Arial"/>
          <w:sz w:val="24"/>
          <w:szCs w:val="24"/>
        </w:rPr>
        <w:t>М</w:t>
      </w:r>
      <w:r w:rsidRPr="005230EB">
        <w:rPr>
          <w:rFonts w:ascii="Arial" w:hAnsi="Arial" w:cs="Arial"/>
          <w:sz w:val="24"/>
          <w:szCs w:val="24"/>
          <w:lang w:val="en-US"/>
        </w:rPr>
        <w:t>.</w:t>
      </w:r>
      <w:proofErr w:type="spellStart"/>
      <w:r w:rsidRPr="005230EB">
        <w:rPr>
          <w:rFonts w:ascii="Arial" w:hAnsi="Arial" w:cs="Arial"/>
          <w:sz w:val="24"/>
          <w:szCs w:val="24"/>
          <w:lang w:val="en-US"/>
        </w:rPr>
        <w:t>Chernova</w:t>
      </w:r>
      <w:proofErr w:type="spellEnd"/>
      <w:r w:rsidRPr="005230EB">
        <w:rPr>
          <w:rFonts w:ascii="Arial" w:hAnsi="Arial" w:cs="Arial"/>
          <w:sz w:val="24"/>
          <w:szCs w:val="24"/>
          <w:lang w:val="en-US"/>
        </w:rPr>
        <w:t>, V.</w:t>
      </w:r>
      <w:r w:rsidRPr="005230EB">
        <w:rPr>
          <w:rFonts w:ascii="Arial" w:hAnsi="Arial" w:cs="Arial"/>
          <w:sz w:val="24"/>
          <w:szCs w:val="24"/>
        </w:rPr>
        <w:t>М</w:t>
      </w:r>
      <w:r w:rsidRPr="005230EB">
        <w:rPr>
          <w:rFonts w:ascii="Arial" w:hAnsi="Arial" w:cs="Arial"/>
          <w:sz w:val="24"/>
          <w:szCs w:val="24"/>
          <w:lang w:val="en-US"/>
        </w:rPr>
        <w:t>.</w:t>
      </w:r>
      <w:proofErr w:type="spellStart"/>
      <w:r w:rsidRPr="005230EB">
        <w:rPr>
          <w:rFonts w:ascii="Arial" w:hAnsi="Arial" w:cs="Arial"/>
          <w:sz w:val="24"/>
          <w:szCs w:val="24"/>
          <w:lang w:val="en-US"/>
        </w:rPr>
        <w:t>Chernova</w:t>
      </w:r>
      <w:proofErr w:type="spellEnd"/>
      <w:r w:rsidRPr="005230EB">
        <w:rPr>
          <w:rFonts w:ascii="Arial" w:hAnsi="Arial" w:cs="Arial"/>
          <w:sz w:val="24"/>
          <w:szCs w:val="24"/>
          <w:lang w:val="en-US"/>
        </w:rPr>
        <w:t xml:space="preserve">, et.al. Simulation of a process of deposit formation caused by use of formaldehyde-containing absorbents of hydrogen sulfide // Technologies of oil and gas.  2017.  No.2.  </w:t>
      </w:r>
      <w:r w:rsidRPr="005230EB">
        <w:rPr>
          <w:rFonts w:ascii="Arial" w:hAnsi="Arial" w:cs="Arial"/>
          <w:sz w:val="24"/>
          <w:szCs w:val="24"/>
        </w:rPr>
        <w:t>Р</w:t>
      </w:r>
      <w:proofErr w:type="gramStart"/>
      <w:r>
        <w:rPr>
          <w:rFonts w:ascii="Arial" w:hAnsi="Arial" w:cs="Arial"/>
          <w:sz w:val="24"/>
          <w:szCs w:val="24"/>
          <w:lang w:val="en-US"/>
        </w:rPr>
        <w:t>p</w:t>
      </w:r>
      <w:proofErr w:type="gramEnd"/>
      <w:r>
        <w:rPr>
          <w:rFonts w:ascii="Arial" w:hAnsi="Arial" w:cs="Arial"/>
          <w:sz w:val="24"/>
          <w:szCs w:val="24"/>
          <w:lang w:val="en-US"/>
        </w:rPr>
        <w:t>.</w:t>
      </w:r>
      <w:r w:rsidRPr="005230EB">
        <w:rPr>
          <w:rFonts w:ascii="Arial" w:hAnsi="Arial" w:cs="Arial"/>
          <w:sz w:val="24"/>
          <w:szCs w:val="24"/>
          <w:lang w:val="en-US"/>
        </w:rPr>
        <w:t xml:space="preserve"> 14-17.</w:t>
      </w:r>
    </w:p>
    <w:p w:rsidR="00846C75" w:rsidRPr="005230EB" w:rsidRDefault="00846C75" w:rsidP="00846C75">
      <w:pPr>
        <w:pStyle w:val="a3"/>
        <w:numPr>
          <w:ilvl w:val="0"/>
          <w:numId w:val="2"/>
        </w:numPr>
        <w:spacing w:line="276" w:lineRule="auto"/>
        <w:jc w:val="both"/>
        <w:rPr>
          <w:rFonts w:ascii="Arial" w:hAnsi="Arial" w:cs="Arial"/>
          <w:sz w:val="24"/>
          <w:szCs w:val="24"/>
          <w:lang w:val="en-US"/>
        </w:rPr>
      </w:pPr>
      <w:r w:rsidRPr="005230EB">
        <w:rPr>
          <w:rFonts w:ascii="Arial" w:hAnsi="Arial" w:cs="Arial"/>
          <w:sz w:val="24"/>
          <w:szCs w:val="24"/>
        </w:rPr>
        <w:t>А</w:t>
      </w:r>
      <w:r w:rsidRPr="005230EB">
        <w:rPr>
          <w:rFonts w:ascii="Arial" w:hAnsi="Arial" w:cs="Arial"/>
          <w:sz w:val="24"/>
          <w:szCs w:val="24"/>
          <w:lang w:val="en-US"/>
        </w:rPr>
        <w:t>.</w:t>
      </w:r>
      <w:proofErr w:type="spellStart"/>
      <w:r w:rsidRPr="005230EB">
        <w:rPr>
          <w:rFonts w:ascii="Arial" w:hAnsi="Arial" w:cs="Arial"/>
          <w:sz w:val="24"/>
          <w:szCs w:val="24"/>
          <w:lang w:val="en-US"/>
        </w:rPr>
        <w:t>F.Vildanov</w:t>
      </w:r>
      <w:proofErr w:type="spellEnd"/>
      <w:r w:rsidRPr="005230EB">
        <w:rPr>
          <w:rFonts w:ascii="Arial" w:hAnsi="Arial" w:cs="Arial"/>
          <w:sz w:val="24"/>
          <w:szCs w:val="24"/>
          <w:lang w:val="en-US"/>
        </w:rPr>
        <w:t xml:space="preserve">, </w:t>
      </w:r>
      <w:proofErr w:type="spellStart"/>
      <w:r w:rsidRPr="005230EB">
        <w:rPr>
          <w:rFonts w:ascii="Arial" w:hAnsi="Arial" w:cs="Arial"/>
          <w:sz w:val="24"/>
          <w:szCs w:val="24"/>
          <w:lang w:val="en-US"/>
        </w:rPr>
        <w:t>I.R.Aslyamov</w:t>
      </w:r>
      <w:proofErr w:type="spellEnd"/>
      <w:r w:rsidRPr="005230EB">
        <w:rPr>
          <w:rFonts w:ascii="Arial" w:hAnsi="Arial" w:cs="Arial"/>
          <w:sz w:val="24"/>
          <w:szCs w:val="24"/>
          <w:lang w:val="en-US"/>
        </w:rPr>
        <w:t xml:space="preserve">, </w:t>
      </w:r>
      <w:proofErr w:type="spellStart"/>
      <w:r w:rsidRPr="005230EB">
        <w:rPr>
          <w:rFonts w:ascii="Arial" w:hAnsi="Arial" w:cs="Arial"/>
          <w:sz w:val="24"/>
          <w:szCs w:val="24"/>
          <w:lang w:val="en-US"/>
        </w:rPr>
        <w:t>I.K.Khrusheva</w:t>
      </w:r>
      <w:proofErr w:type="spellEnd"/>
      <w:r w:rsidRPr="005230EB">
        <w:rPr>
          <w:rFonts w:ascii="Arial" w:hAnsi="Arial" w:cs="Arial"/>
          <w:sz w:val="24"/>
          <w:szCs w:val="24"/>
          <w:lang w:val="en-US"/>
        </w:rPr>
        <w:t>, et.al. Oxidative-catalytic D</w:t>
      </w:r>
      <w:r w:rsidRPr="005230EB">
        <w:rPr>
          <w:rFonts w:ascii="Arial" w:hAnsi="Arial" w:cs="Arial"/>
          <w:sz w:val="24"/>
          <w:szCs w:val="24"/>
        </w:rPr>
        <w:t>МС</w:t>
      </w:r>
      <w:r w:rsidRPr="005230EB">
        <w:rPr>
          <w:rFonts w:ascii="Arial" w:hAnsi="Arial" w:cs="Arial"/>
          <w:sz w:val="24"/>
          <w:szCs w:val="24"/>
          <w:lang w:val="en-US"/>
        </w:rPr>
        <w:t>-1</w:t>
      </w:r>
      <w:r w:rsidRPr="005230EB">
        <w:rPr>
          <w:rFonts w:ascii="Arial" w:hAnsi="Arial" w:cs="Arial"/>
          <w:sz w:val="24"/>
          <w:szCs w:val="24"/>
        </w:rPr>
        <w:t>МА</w:t>
      </w:r>
      <w:r w:rsidRPr="005230EB">
        <w:rPr>
          <w:rFonts w:ascii="Arial" w:hAnsi="Arial" w:cs="Arial"/>
          <w:sz w:val="24"/>
          <w:szCs w:val="24"/>
          <w:lang w:val="en-US"/>
        </w:rPr>
        <w:t xml:space="preserve"> process for heavy oil treatment for hydrogen sulfide and </w:t>
      </w:r>
      <w:proofErr w:type="spellStart"/>
      <w:r w:rsidRPr="005230EB">
        <w:rPr>
          <w:rFonts w:ascii="Arial" w:hAnsi="Arial" w:cs="Arial"/>
          <w:sz w:val="24"/>
          <w:szCs w:val="24"/>
          <w:lang w:val="en-US"/>
        </w:rPr>
        <w:t>mercaptans</w:t>
      </w:r>
      <w:proofErr w:type="spellEnd"/>
      <w:r w:rsidRPr="005230EB">
        <w:rPr>
          <w:rFonts w:ascii="Arial" w:hAnsi="Arial" w:cs="Arial"/>
          <w:sz w:val="24"/>
          <w:szCs w:val="24"/>
          <w:lang w:val="en-US"/>
        </w:rPr>
        <w:t xml:space="preserve"> // Oil industry.  2012.  No.11.  </w:t>
      </w:r>
      <w:r w:rsidRPr="005230EB">
        <w:rPr>
          <w:rFonts w:ascii="Arial" w:hAnsi="Arial" w:cs="Arial"/>
          <w:sz w:val="24"/>
          <w:szCs w:val="24"/>
        </w:rPr>
        <w:t>Р</w:t>
      </w:r>
      <w:proofErr w:type="gramStart"/>
      <w:r>
        <w:rPr>
          <w:rFonts w:ascii="Arial" w:hAnsi="Arial" w:cs="Arial"/>
          <w:sz w:val="24"/>
          <w:szCs w:val="24"/>
          <w:lang w:val="en-US"/>
        </w:rPr>
        <w:t>p</w:t>
      </w:r>
      <w:proofErr w:type="gramEnd"/>
      <w:r>
        <w:rPr>
          <w:rFonts w:ascii="Arial" w:hAnsi="Arial" w:cs="Arial"/>
          <w:sz w:val="24"/>
          <w:szCs w:val="24"/>
          <w:lang w:val="en-US"/>
        </w:rPr>
        <w:t>.</w:t>
      </w:r>
      <w:r w:rsidRPr="005230EB">
        <w:rPr>
          <w:rFonts w:ascii="Arial" w:hAnsi="Arial" w:cs="Arial"/>
          <w:sz w:val="24"/>
          <w:szCs w:val="24"/>
          <w:lang w:val="en-US"/>
        </w:rPr>
        <w:t xml:space="preserve"> 138-140.</w:t>
      </w:r>
    </w:p>
    <w:p w:rsidR="00846C75" w:rsidRPr="005230EB" w:rsidRDefault="00846C75" w:rsidP="00846C75">
      <w:pPr>
        <w:pStyle w:val="a3"/>
        <w:numPr>
          <w:ilvl w:val="0"/>
          <w:numId w:val="2"/>
        </w:numPr>
        <w:spacing w:line="276" w:lineRule="auto"/>
        <w:jc w:val="both"/>
        <w:rPr>
          <w:rFonts w:ascii="Arial" w:hAnsi="Arial" w:cs="Arial"/>
          <w:sz w:val="24"/>
          <w:szCs w:val="24"/>
          <w:lang w:val="en-US"/>
        </w:rPr>
      </w:pPr>
      <w:r w:rsidRPr="005230EB">
        <w:rPr>
          <w:rFonts w:ascii="Arial" w:hAnsi="Arial" w:cs="Arial"/>
          <w:sz w:val="24"/>
          <w:szCs w:val="24"/>
          <w:lang w:val="en-US"/>
        </w:rPr>
        <w:t>RD 153-39-026-97 «Requirements for chemical products providing their safe use in oil industry. Requirements for chemical products, rules and procedure for their admission for use in engineering processes of oil production and transportation”.</w:t>
      </w:r>
    </w:p>
    <w:p w:rsidR="00846C75" w:rsidRPr="005230EB" w:rsidRDefault="00846C75" w:rsidP="00846C75">
      <w:pPr>
        <w:numPr>
          <w:ilvl w:val="0"/>
          <w:numId w:val="2"/>
        </w:numPr>
        <w:shd w:val="clear" w:color="auto" w:fill="FFFFFF"/>
        <w:spacing w:line="276" w:lineRule="auto"/>
        <w:jc w:val="both"/>
        <w:rPr>
          <w:rFonts w:ascii="Arial" w:eastAsia="Times New Roman" w:hAnsi="Arial" w:cs="Arial"/>
          <w:sz w:val="24"/>
          <w:szCs w:val="24"/>
          <w:lang w:val="en-US" w:eastAsia="ru-RU"/>
        </w:rPr>
      </w:pPr>
      <w:r w:rsidRPr="005230EB">
        <w:rPr>
          <w:rFonts w:ascii="Arial" w:eastAsia="Times New Roman" w:hAnsi="Arial" w:cs="Arial"/>
          <w:sz w:val="24"/>
          <w:szCs w:val="24"/>
          <w:lang w:val="en-US" w:eastAsia="ru-RU"/>
        </w:rPr>
        <w:t xml:space="preserve">Order of </w:t>
      </w:r>
      <w:proofErr w:type="spellStart"/>
      <w:r w:rsidRPr="005230EB">
        <w:rPr>
          <w:rFonts w:ascii="Arial" w:eastAsia="Times New Roman" w:hAnsi="Arial" w:cs="Arial"/>
          <w:sz w:val="24"/>
          <w:szCs w:val="24"/>
          <w:lang w:val="en-US" w:eastAsia="ru-RU"/>
        </w:rPr>
        <w:t>Mintopenergo</w:t>
      </w:r>
      <w:proofErr w:type="spellEnd"/>
      <w:r w:rsidRPr="005230EB">
        <w:rPr>
          <w:rFonts w:ascii="Arial" w:eastAsia="Times New Roman" w:hAnsi="Arial" w:cs="Arial"/>
          <w:sz w:val="24"/>
          <w:szCs w:val="24"/>
          <w:lang w:val="en-US" w:eastAsia="ru-RU"/>
        </w:rPr>
        <w:t xml:space="preserve"> of Russia No.117 “On certification of chemical products used in </w:t>
      </w:r>
      <w:r w:rsidRPr="005230EB">
        <w:rPr>
          <w:rFonts w:ascii="Arial" w:hAnsi="Arial" w:cs="Arial"/>
          <w:sz w:val="24"/>
          <w:szCs w:val="24"/>
          <w:lang w:val="en-US"/>
        </w:rPr>
        <w:t>engineering processes of oil production and transportation</w:t>
      </w:r>
      <w:r w:rsidRPr="005230EB">
        <w:rPr>
          <w:rFonts w:ascii="Arial" w:eastAsia="Times New Roman" w:hAnsi="Arial" w:cs="Arial"/>
          <w:sz w:val="24"/>
          <w:szCs w:val="24"/>
          <w:lang w:val="en-US" w:eastAsia="ru-RU"/>
        </w:rPr>
        <w:t>”.</w:t>
      </w:r>
    </w:p>
    <w:p w:rsidR="00846C75" w:rsidRPr="005230EB" w:rsidRDefault="00846C75" w:rsidP="00846C75">
      <w:pPr>
        <w:numPr>
          <w:ilvl w:val="0"/>
          <w:numId w:val="2"/>
        </w:numPr>
        <w:shd w:val="clear" w:color="auto" w:fill="FFFFFF"/>
        <w:spacing w:line="276" w:lineRule="auto"/>
        <w:jc w:val="both"/>
        <w:rPr>
          <w:rFonts w:ascii="Arial" w:eastAsia="Times New Roman" w:hAnsi="Arial" w:cs="Arial"/>
          <w:sz w:val="24"/>
          <w:szCs w:val="24"/>
          <w:lang w:val="en-US" w:eastAsia="ru-RU"/>
        </w:rPr>
      </w:pPr>
      <w:r w:rsidRPr="005230EB">
        <w:rPr>
          <w:rFonts w:ascii="Arial" w:eastAsia="Times New Roman" w:hAnsi="Arial" w:cs="Arial"/>
          <w:sz w:val="24"/>
          <w:szCs w:val="24"/>
          <w:lang w:val="en-US" w:eastAsia="ru-RU"/>
        </w:rPr>
        <w:t xml:space="preserve">Order of </w:t>
      </w:r>
      <w:proofErr w:type="spellStart"/>
      <w:r w:rsidRPr="005230EB">
        <w:rPr>
          <w:rFonts w:ascii="Arial" w:eastAsia="Times New Roman" w:hAnsi="Arial" w:cs="Arial"/>
          <w:sz w:val="24"/>
          <w:szCs w:val="24"/>
          <w:lang w:val="en-US" w:eastAsia="ru-RU"/>
        </w:rPr>
        <w:t>Minenergo</w:t>
      </w:r>
      <w:proofErr w:type="spellEnd"/>
      <w:r w:rsidRPr="005230EB">
        <w:rPr>
          <w:rFonts w:ascii="Arial" w:eastAsia="Times New Roman" w:hAnsi="Arial" w:cs="Arial"/>
          <w:sz w:val="24"/>
          <w:szCs w:val="24"/>
          <w:lang w:val="en-US" w:eastAsia="ru-RU"/>
        </w:rPr>
        <w:t xml:space="preserve"> of RF No. 294 “On prohibition of use of </w:t>
      </w:r>
      <w:proofErr w:type="spellStart"/>
      <w:r w:rsidRPr="005230EB">
        <w:rPr>
          <w:rFonts w:ascii="Arial" w:eastAsia="Times New Roman" w:hAnsi="Arial" w:cs="Arial"/>
          <w:sz w:val="24"/>
          <w:szCs w:val="24"/>
          <w:lang w:val="en-US" w:eastAsia="ru-RU"/>
        </w:rPr>
        <w:t>chlor</w:t>
      </w:r>
      <w:proofErr w:type="spellEnd"/>
      <w:r w:rsidRPr="005230EB">
        <w:rPr>
          <w:rFonts w:ascii="Arial" w:eastAsia="Times New Roman" w:hAnsi="Arial" w:cs="Arial"/>
          <w:sz w:val="24"/>
          <w:szCs w:val="24"/>
          <w:lang w:val="en-US" w:eastAsia="ru-RU"/>
        </w:rPr>
        <w:t xml:space="preserve"> organic reagents in oil production process”.</w:t>
      </w:r>
    </w:p>
    <w:p w:rsidR="00846C75" w:rsidRPr="005230EB" w:rsidRDefault="00846C75" w:rsidP="00846C75">
      <w:pPr>
        <w:numPr>
          <w:ilvl w:val="0"/>
          <w:numId w:val="2"/>
        </w:numPr>
        <w:shd w:val="clear" w:color="auto" w:fill="FFFFFF"/>
        <w:spacing w:line="276" w:lineRule="auto"/>
        <w:jc w:val="both"/>
        <w:rPr>
          <w:rFonts w:ascii="Arial" w:eastAsia="Times New Roman" w:hAnsi="Arial" w:cs="Arial"/>
          <w:sz w:val="24"/>
          <w:szCs w:val="24"/>
          <w:lang w:val="en-US" w:eastAsia="ru-RU"/>
        </w:rPr>
      </w:pPr>
      <w:r w:rsidRPr="005230EB">
        <w:rPr>
          <w:rFonts w:ascii="Arial" w:eastAsia="Times New Roman" w:hAnsi="Arial" w:cs="Arial"/>
          <w:sz w:val="24"/>
          <w:szCs w:val="24"/>
          <w:lang w:val="en-US" w:eastAsia="ru-RU"/>
        </w:rPr>
        <w:t xml:space="preserve">Order of </w:t>
      </w:r>
      <w:proofErr w:type="spellStart"/>
      <w:r w:rsidRPr="005230EB">
        <w:rPr>
          <w:rFonts w:ascii="Arial" w:eastAsia="Times New Roman" w:hAnsi="Arial" w:cs="Arial"/>
          <w:sz w:val="24"/>
          <w:szCs w:val="24"/>
          <w:lang w:val="en-US" w:eastAsia="ru-RU"/>
        </w:rPr>
        <w:t>Minenergo</w:t>
      </w:r>
      <w:proofErr w:type="spellEnd"/>
      <w:r w:rsidRPr="005230EB">
        <w:rPr>
          <w:rFonts w:ascii="Arial" w:eastAsia="Times New Roman" w:hAnsi="Arial" w:cs="Arial"/>
          <w:sz w:val="24"/>
          <w:szCs w:val="24"/>
          <w:lang w:val="en-US" w:eastAsia="ru-RU"/>
        </w:rPr>
        <w:t xml:space="preserve"> of RF No. 228 “Concerning the Annulment of Acts of </w:t>
      </w:r>
      <w:proofErr w:type="spellStart"/>
      <w:r w:rsidRPr="005230EB">
        <w:rPr>
          <w:rFonts w:ascii="Arial" w:eastAsia="Times New Roman" w:hAnsi="Arial" w:cs="Arial"/>
          <w:sz w:val="24"/>
          <w:szCs w:val="24"/>
          <w:lang w:val="en-US" w:eastAsia="ru-RU"/>
        </w:rPr>
        <w:t>Mintopenergo</w:t>
      </w:r>
      <w:proofErr w:type="spellEnd"/>
      <w:r w:rsidRPr="005230EB">
        <w:rPr>
          <w:rFonts w:ascii="Arial" w:eastAsia="Times New Roman" w:hAnsi="Arial" w:cs="Arial"/>
          <w:sz w:val="24"/>
          <w:szCs w:val="24"/>
          <w:lang w:val="en-US" w:eastAsia="ru-RU"/>
        </w:rPr>
        <w:t xml:space="preserve"> of Russia and </w:t>
      </w:r>
      <w:proofErr w:type="spellStart"/>
      <w:r w:rsidRPr="005230EB">
        <w:rPr>
          <w:rFonts w:ascii="Arial" w:eastAsia="Times New Roman" w:hAnsi="Arial" w:cs="Arial"/>
          <w:sz w:val="24"/>
          <w:szCs w:val="24"/>
          <w:lang w:val="en-US" w:eastAsia="ru-RU"/>
        </w:rPr>
        <w:t>Minenergo</w:t>
      </w:r>
      <w:proofErr w:type="spellEnd"/>
      <w:r w:rsidRPr="005230EB">
        <w:rPr>
          <w:rFonts w:ascii="Arial" w:eastAsia="Times New Roman" w:hAnsi="Arial" w:cs="Arial"/>
          <w:sz w:val="24"/>
          <w:szCs w:val="24"/>
          <w:lang w:val="en-US" w:eastAsia="ru-RU"/>
        </w:rPr>
        <w:t xml:space="preserve"> of Russia”.</w:t>
      </w:r>
    </w:p>
    <w:p w:rsidR="00437F0F" w:rsidRPr="00846C75" w:rsidRDefault="00437F0F">
      <w:pPr>
        <w:rPr>
          <w:lang w:val="en-US"/>
        </w:rPr>
      </w:pPr>
    </w:p>
    <w:sectPr w:rsidR="00437F0F" w:rsidRPr="00846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059A5"/>
    <w:multiLevelType w:val="hybridMultilevel"/>
    <w:tmpl w:val="25325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462473"/>
    <w:multiLevelType w:val="hybridMultilevel"/>
    <w:tmpl w:val="FDA8BF94"/>
    <w:lvl w:ilvl="0" w:tplc="42E007C0">
      <w:start w:val="1"/>
      <w:numFmt w:val="decimal"/>
      <w:lvlText w:val="%1."/>
      <w:lvlJc w:val="left"/>
      <w:pPr>
        <w:ind w:left="720" w:hanging="360"/>
      </w:pPr>
      <w:rPr>
        <w:rFonts w:ascii="Arial" w:eastAsiaTheme="minorHAnsi" w:hAnsi="Arial" w:cs="Arial"/>
      </w:rPr>
    </w:lvl>
    <w:lvl w:ilvl="1" w:tplc="04440019" w:tentative="1">
      <w:start w:val="1"/>
      <w:numFmt w:val="lowerLetter"/>
      <w:lvlText w:val="%2."/>
      <w:lvlJc w:val="left"/>
      <w:pPr>
        <w:ind w:left="1440" w:hanging="360"/>
      </w:pPr>
    </w:lvl>
    <w:lvl w:ilvl="2" w:tplc="0444001B" w:tentative="1">
      <w:start w:val="1"/>
      <w:numFmt w:val="lowerRoman"/>
      <w:lvlText w:val="%3."/>
      <w:lvlJc w:val="right"/>
      <w:pPr>
        <w:ind w:left="2160" w:hanging="180"/>
      </w:pPr>
    </w:lvl>
    <w:lvl w:ilvl="3" w:tplc="0444000F" w:tentative="1">
      <w:start w:val="1"/>
      <w:numFmt w:val="decimal"/>
      <w:lvlText w:val="%4."/>
      <w:lvlJc w:val="left"/>
      <w:pPr>
        <w:ind w:left="2880" w:hanging="360"/>
      </w:pPr>
    </w:lvl>
    <w:lvl w:ilvl="4" w:tplc="04440019" w:tentative="1">
      <w:start w:val="1"/>
      <w:numFmt w:val="lowerLetter"/>
      <w:lvlText w:val="%5."/>
      <w:lvlJc w:val="left"/>
      <w:pPr>
        <w:ind w:left="3600" w:hanging="360"/>
      </w:pPr>
    </w:lvl>
    <w:lvl w:ilvl="5" w:tplc="0444001B" w:tentative="1">
      <w:start w:val="1"/>
      <w:numFmt w:val="lowerRoman"/>
      <w:lvlText w:val="%6."/>
      <w:lvlJc w:val="right"/>
      <w:pPr>
        <w:ind w:left="4320" w:hanging="180"/>
      </w:pPr>
    </w:lvl>
    <w:lvl w:ilvl="6" w:tplc="0444000F" w:tentative="1">
      <w:start w:val="1"/>
      <w:numFmt w:val="decimal"/>
      <w:lvlText w:val="%7."/>
      <w:lvlJc w:val="left"/>
      <w:pPr>
        <w:ind w:left="5040" w:hanging="360"/>
      </w:pPr>
    </w:lvl>
    <w:lvl w:ilvl="7" w:tplc="04440019" w:tentative="1">
      <w:start w:val="1"/>
      <w:numFmt w:val="lowerLetter"/>
      <w:lvlText w:val="%8."/>
      <w:lvlJc w:val="left"/>
      <w:pPr>
        <w:ind w:left="5760" w:hanging="360"/>
      </w:pPr>
    </w:lvl>
    <w:lvl w:ilvl="8" w:tplc="044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88"/>
    <w:rsid w:val="00437F0F"/>
    <w:rsid w:val="00583B88"/>
    <w:rsid w:val="0084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75"/>
    <w:pPr>
      <w:spacing w:after="0" w:line="24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75"/>
    <w:pPr>
      <w:spacing w:after="0" w:line="24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2019-12-11T07:54:00Z</dcterms:created>
  <dcterms:modified xsi:type="dcterms:W3CDTF">2019-12-11T07:54:00Z</dcterms:modified>
</cp:coreProperties>
</file>